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A84AD" w14:textId="77777777" w:rsidR="00086184" w:rsidRDefault="00E514E4">
      <w:pPr>
        <w:pStyle w:val="Normal1"/>
        <w:jc w:val="center"/>
      </w:pPr>
      <w:bookmarkStart w:id="0" w:name="_gjdgxs" w:colFirst="0" w:colLast="0"/>
      <w:bookmarkEnd w:id="0"/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48"/>
        <w:gridCol w:w="1134"/>
        <w:gridCol w:w="1299"/>
        <w:gridCol w:w="2670"/>
        <w:gridCol w:w="1152"/>
      </w:tblGrid>
      <w:tr w:rsidR="00086184" w14:paraId="3794DC7F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0B0BECF" w14:textId="77777777" w:rsidR="00086184" w:rsidRDefault="00E514E4">
            <w:pPr>
              <w:pStyle w:val="Normal1"/>
              <w:tabs>
                <w:tab w:val="left" w:pos="567"/>
              </w:tabs>
              <w:spacing w:before="40" w:after="40"/>
              <w:rPr>
                <w:b/>
              </w:rPr>
            </w:pPr>
            <w:r>
              <w:rPr>
                <w:b/>
              </w:rPr>
              <w:t xml:space="preserve">Студијски програм: </w:t>
            </w:r>
            <w:r>
              <w:t>Мастер академске студије социологије</w:t>
            </w:r>
          </w:p>
        </w:tc>
      </w:tr>
      <w:tr w:rsidR="00086184" w14:paraId="5FEF9C30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4DBD10C" w14:textId="77777777" w:rsidR="00086184" w:rsidRDefault="00E514E4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Назив предмета: </w:t>
            </w:r>
            <w:r>
              <w:t xml:space="preserve">Стручна пракса </w:t>
            </w:r>
          </w:p>
        </w:tc>
      </w:tr>
      <w:tr w:rsidR="00086184" w14:paraId="0BAA69CD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647CDAF" w14:textId="77777777" w:rsidR="00086184" w:rsidRPr="00C9169D" w:rsidRDefault="00E514E4" w:rsidP="00C9169D">
            <w:pPr>
              <w:pStyle w:val="Normal1"/>
              <w:tabs>
                <w:tab w:val="left" w:pos="567"/>
              </w:tabs>
              <w:spacing w:before="40" w:after="40"/>
              <w:jc w:val="both"/>
              <w:rPr>
                <w:b/>
              </w:rPr>
            </w:pPr>
            <w:r>
              <w:rPr>
                <w:b/>
              </w:rPr>
              <w:t xml:space="preserve">Наставник / наставници: </w:t>
            </w:r>
            <w:r w:rsidR="00C9169D">
              <w:rPr>
                <w:color w:val="000000"/>
              </w:rPr>
              <w:t>Гордана В. Стојић</w:t>
            </w:r>
          </w:p>
        </w:tc>
      </w:tr>
      <w:tr w:rsidR="00086184" w14:paraId="3A69F49D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3A98BEE" w14:textId="77777777" w:rsidR="00086184" w:rsidRDefault="00E514E4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Статус предмета: </w:t>
            </w:r>
            <w:r>
              <w:t>обавезни</w:t>
            </w:r>
          </w:p>
        </w:tc>
      </w:tr>
      <w:tr w:rsidR="00086184" w14:paraId="010AEAC4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DA0BFF" w14:textId="77777777" w:rsidR="00086184" w:rsidRDefault="00E514E4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Број ЕСПБ: </w:t>
            </w:r>
            <w:r>
              <w:t>3</w:t>
            </w:r>
          </w:p>
        </w:tc>
      </w:tr>
      <w:tr w:rsidR="00086184" w14:paraId="2D30173E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ADD0C5D" w14:textId="77777777" w:rsidR="00086184" w:rsidRDefault="00E514E4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Услов: </w:t>
            </w:r>
            <w:r>
              <w:t>/</w:t>
            </w:r>
          </w:p>
        </w:tc>
      </w:tr>
      <w:tr w:rsidR="00086184" w14:paraId="7E5F4F02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8F86121" w14:textId="77777777" w:rsidR="00086184" w:rsidRDefault="00E514E4">
            <w:pPr>
              <w:pStyle w:val="Normal1"/>
              <w:tabs>
                <w:tab w:val="left" w:pos="567"/>
              </w:tabs>
              <w:spacing w:after="60"/>
              <w:jc w:val="both"/>
              <w:rPr>
                <w:b/>
              </w:rPr>
            </w:pPr>
            <w:r>
              <w:rPr>
                <w:b/>
              </w:rPr>
              <w:t xml:space="preserve">Циљ предмета </w:t>
            </w:r>
          </w:p>
          <w:p w14:paraId="5BB308A3" w14:textId="77777777" w:rsidR="00086184" w:rsidRDefault="00E514E4">
            <w:pPr>
              <w:pStyle w:val="Normal1"/>
              <w:tabs>
                <w:tab w:val="left" w:pos="567"/>
              </w:tabs>
              <w:spacing w:after="60"/>
              <w:jc w:val="both"/>
              <w:rPr>
                <w:b/>
                <w:color w:val="984806"/>
              </w:rPr>
            </w:pPr>
            <w:r>
              <w:t>Циљ предмета је оспособљавање студената за обављање стручних послова социолога у радним и другим организацијама, као и у различитим установама у којима се запошљавају социолози. Студенти треба да се упознају са делатношћу и функционисањем организације/установе у којој се обавља пракса, као и да се упознају са радним задацима социолога у њој. Неопходно је, такође, да продубе и прошире своја сазнања, способности и вештине, усвоје стандарде професионалне етике и тиме учврсте свој професионални интегритет. На тај начин би се омогућило студентима да стекну преко потребно практично искуство, идентификују потенцијалне правце развоја своје каријере и припреме се за излазак на тржиште рада.</w:t>
            </w:r>
          </w:p>
        </w:tc>
      </w:tr>
      <w:tr w:rsidR="00086184" w14:paraId="22DC402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966F691" w14:textId="77777777" w:rsidR="00086184" w:rsidRDefault="00E514E4">
            <w:pPr>
              <w:pStyle w:val="Normal1"/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Исход предмета </w:t>
            </w:r>
          </w:p>
          <w:p w14:paraId="6E0DCF72" w14:textId="77777777" w:rsidR="00086184" w:rsidRPr="00A15467" w:rsidRDefault="00E514E4" w:rsidP="00A15467">
            <w:pPr>
              <w:pStyle w:val="Normal1"/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>
              <w:t>Након реализоване стручне праксе студенти ће бити упознати са применом стручне експертизе социолога у различитим организа</w:t>
            </w:r>
            <w:r w:rsidR="00A15467">
              <w:t>цијама/установама, као и са</w:t>
            </w:r>
            <w:r>
              <w:t xml:space="preserve"> другим могућностима професионалног развоја социолога кроз примену теоријских сазнања у решавању практичних проблема. Стећи ће увид у различите начине повезивања теоријских сазнања </w:t>
            </w:r>
            <w:r w:rsidR="00A15467">
              <w:t>и практичног деловања социолога</w:t>
            </w:r>
            <w:r w:rsidR="00A15467">
              <w:rPr>
                <w:lang w:val="sr-Cyrl-RS"/>
              </w:rPr>
              <w:t xml:space="preserve"> и</w:t>
            </w:r>
            <w:r>
              <w:t xml:space="preserve"> </w:t>
            </w:r>
            <w:r w:rsidR="00A15467">
              <w:rPr>
                <w:lang w:val="sr-Cyrl-RS"/>
              </w:rPr>
              <w:t>практично искуство у реализовању радних задатака. На тај начин ће</w:t>
            </w:r>
            <w:r>
              <w:t xml:space="preserve"> унапре</w:t>
            </w:r>
            <w:r w:rsidR="00A15467">
              <w:t>дити своје стручне компетенције</w:t>
            </w:r>
            <w:r>
              <w:t xml:space="preserve"> и вештине неопходне за </w:t>
            </w:r>
            <w:r w:rsidR="00A15467">
              <w:t>рад у савременим организацијама</w:t>
            </w:r>
            <w:r>
              <w:t xml:space="preserve"> </w:t>
            </w:r>
            <w:r w:rsidR="00A15467">
              <w:rPr>
                <w:lang w:val="sr-Cyrl-RS"/>
              </w:rPr>
              <w:t>(</w:t>
            </w:r>
            <w:r>
              <w:t>разумевање принципа формалног организовања рада, развитак способности примене етичких принципа у конкретним радним ситуацијама, упознавање са условима рада, инструментима  и документацијом коју користи социолог у сво</w:t>
            </w:r>
            <w:r w:rsidR="00A15467">
              <w:t>јим активностима</w:t>
            </w:r>
            <w:r w:rsidR="00A15467">
              <w:rPr>
                <w:lang w:val="sr-Cyrl-RS"/>
              </w:rPr>
              <w:t>)</w:t>
            </w:r>
            <w:r w:rsidR="00930935">
              <w:rPr>
                <w:lang w:val="sr-Cyrl-RS"/>
              </w:rPr>
              <w:t>.</w:t>
            </w:r>
          </w:p>
        </w:tc>
      </w:tr>
      <w:tr w:rsidR="00086184" w14:paraId="474D83B4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695D5D5" w14:textId="77777777" w:rsidR="00086184" w:rsidRDefault="00E514E4">
            <w:pPr>
              <w:pStyle w:val="Normal1"/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Садржај предмета</w:t>
            </w:r>
          </w:p>
          <w:p w14:paraId="6D393906" w14:textId="56FBEBCC" w:rsidR="00086184" w:rsidRDefault="00E514E4" w:rsidP="00930935">
            <w:pPr>
              <w:pStyle w:val="Normal1"/>
              <w:tabs>
                <w:tab w:val="left" w:pos="567"/>
              </w:tabs>
              <w:spacing w:after="60"/>
              <w:jc w:val="both"/>
              <w:rPr>
                <w:color w:val="984806"/>
              </w:rPr>
            </w:pPr>
            <w:r>
              <w:t xml:space="preserve">Стручна пракса се обавља у </w:t>
            </w:r>
            <w:r w:rsidR="00930935">
              <w:t xml:space="preserve">првом и другом семестру, </w:t>
            </w:r>
            <w:r w:rsidR="001D25FA">
              <w:t>у укупном трајању од</w:t>
            </w:r>
            <w:r>
              <w:t xml:space="preserve"> 11 дана, </w:t>
            </w:r>
            <w:r w:rsidR="001D25FA">
              <w:t>односно 90 сати. Пракса се обавља</w:t>
            </w:r>
            <w:r>
              <w:t xml:space="preserve"> у организацији/установи по избору студента (локална самоуправа и државна управа, економско предузеће/компанија, установа социјалне заштите, установа културе, синдикат, невладина организација и</w:t>
            </w:r>
            <w:r w:rsidR="00A15467">
              <w:rPr>
                <w:lang w:val="sr-Cyrl-RS"/>
              </w:rPr>
              <w:t xml:space="preserve"> </w:t>
            </w:r>
            <w:r>
              <w:t xml:space="preserve">др.). </w:t>
            </w:r>
            <w:r w:rsidR="001D25FA">
              <w:t xml:space="preserve">У првом </w:t>
            </w:r>
            <w:r w:rsidR="00930935">
              <w:rPr>
                <w:lang w:val="sr-Cyrl-RS"/>
              </w:rPr>
              <w:t>семестру</w:t>
            </w:r>
            <w:r w:rsidR="001D25FA">
              <w:t xml:space="preserve"> стручне праксе с</w:t>
            </w:r>
            <w:r>
              <w:t>туденти се кроз консултације са наставницима и самостални рад припремају за стручну праксу</w:t>
            </w:r>
            <w:r w:rsidR="001D25FA">
              <w:t xml:space="preserve"> у установи</w:t>
            </w:r>
            <w:r>
              <w:t xml:space="preserve"> – информишу </w:t>
            </w:r>
            <w:r w:rsidR="001D25FA">
              <w:t xml:space="preserve">се </w:t>
            </w:r>
            <w:r>
              <w:t>о</w:t>
            </w:r>
            <w:r w:rsidR="00930935">
              <w:rPr>
                <w:lang w:val="sr-Cyrl-RS"/>
              </w:rPr>
              <w:t xml:space="preserve"> професионалној делатности социолога, о</w:t>
            </w:r>
            <w:r>
              <w:t xml:space="preserve"> организацији/уставови у којој ће обављати праксу, о потенцијалним радним задацима, начину вођења евиденције о пракси и сл. </w:t>
            </w:r>
            <w:r w:rsidR="00930935">
              <w:rPr>
                <w:lang w:val="sr-Cyrl-RS"/>
              </w:rPr>
              <w:t>У другом сем</w:t>
            </w:r>
            <w:r w:rsidR="00640214">
              <w:rPr>
                <w:lang w:val="sr-Cyrl-RS"/>
              </w:rPr>
              <w:t>е</w:t>
            </w:r>
            <w:r w:rsidR="00930935">
              <w:rPr>
                <w:lang w:val="sr-Cyrl-RS"/>
              </w:rPr>
              <w:t xml:space="preserve">стру </w:t>
            </w:r>
            <w:r w:rsidR="00930935">
              <w:t>стручн</w:t>
            </w:r>
            <w:r w:rsidR="00930935">
              <w:rPr>
                <w:lang w:val="sr-Cyrl-RS"/>
              </w:rPr>
              <w:t>а</w:t>
            </w:r>
            <w:r w:rsidR="00930935">
              <w:t xml:space="preserve"> пракс</w:t>
            </w:r>
            <w:r w:rsidR="00930935">
              <w:rPr>
                <w:lang w:val="sr-Cyrl-RS"/>
              </w:rPr>
              <w:t>а се</w:t>
            </w:r>
            <w:r w:rsidR="00930935">
              <w:t xml:space="preserve"> обавља </w:t>
            </w:r>
            <w:r>
              <w:t xml:space="preserve">учествовањем у пословима социолога под менторством стручног лица – социолога запосленог у организацији/установи. Обављајући различите радне задатке, студенти стичу практична искуства и развијају способности и вештине. </w:t>
            </w:r>
            <w:r w:rsidR="001D25FA">
              <w:t xml:space="preserve">Консултације са наставницима се одржавају и током извођења стручне праксе у организацији/установи, у циљу прађења рада студенaта, пружања информација и помоћи у решавању евентуалних проблема са којима студенти могу да се суоче. </w:t>
            </w:r>
            <w:r>
              <w:t>Током трајања праксе, студенти припрема</w:t>
            </w:r>
            <w:r w:rsidR="00930935">
              <w:t xml:space="preserve">ју структурисани извештај </w:t>
            </w:r>
            <w:r>
              <w:t>који укључује опис организације/установе, евиденцију реализованих радних активности, запажања, критички осврт и препоруке за унапређење стручне праксе. По завршетку, студенти предају извештај о пракси у писаној форми, као и потврду организације/установе о обављеној пракси. Усмени испит састоји  од одбране извештаја са праксе.</w:t>
            </w:r>
          </w:p>
        </w:tc>
      </w:tr>
      <w:tr w:rsidR="00086184" w14:paraId="56B1113D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3C27938" w14:textId="77777777" w:rsidR="00086184" w:rsidRPr="00930935" w:rsidRDefault="00E514E4" w:rsidP="00930935">
            <w:pPr>
              <w:pStyle w:val="Normal1"/>
              <w:tabs>
                <w:tab w:val="left" w:pos="567"/>
              </w:tabs>
              <w:spacing w:after="60"/>
              <w:rPr>
                <w:b/>
                <w:lang w:val="sr-Cyrl-RS"/>
              </w:rPr>
            </w:pPr>
            <w:r>
              <w:rPr>
                <w:b/>
              </w:rPr>
              <w:t xml:space="preserve">Литература </w:t>
            </w:r>
          </w:p>
        </w:tc>
      </w:tr>
      <w:tr w:rsidR="00086184" w14:paraId="5D59E6EA" w14:textId="77777777" w:rsidTr="00930935">
        <w:trPr>
          <w:trHeight w:val="227"/>
          <w:jc w:val="center"/>
        </w:trPr>
        <w:tc>
          <w:tcPr>
            <w:tcW w:w="3848" w:type="dxa"/>
            <w:vAlign w:val="center"/>
          </w:tcPr>
          <w:p w14:paraId="61EF3E54" w14:textId="77777777" w:rsidR="00086184" w:rsidRDefault="00E514E4">
            <w:pPr>
              <w:pStyle w:val="Normal1"/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2433" w:type="dxa"/>
            <w:gridSpan w:val="2"/>
            <w:vAlign w:val="center"/>
          </w:tcPr>
          <w:p w14:paraId="32370F4F" w14:textId="77777777" w:rsidR="00086184" w:rsidRDefault="00E514E4">
            <w:pPr>
              <w:pStyle w:val="Normal1"/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Теоријска настава: </w:t>
            </w:r>
          </w:p>
        </w:tc>
        <w:tc>
          <w:tcPr>
            <w:tcW w:w="3822" w:type="dxa"/>
            <w:gridSpan w:val="2"/>
            <w:vAlign w:val="center"/>
          </w:tcPr>
          <w:p w14:paraId="055307AB" w14:textId="77777777" w:rsidR="00086184" w:rsidRPr="00C9169D" w:rsidRDefault="00E514E4" w:rsidP="001D25FA">
            <w:pPr>
              <w:pStyle w:val="Normal1"/>
              <w:tabs>
                <w:tab w:val="left" w:pos="567"/>
              </w:tabs>
              <w:spacing w:after="60"/>
              <w:jc w:val="both"/>
              <w:rPr>
                <w:b/>
              </w:rPr>
            </w:pPr>
            <w:r>
              <w:rPr>
                <w:b/>
              </w:rPr>
              <w:t xml:space="preserve">Практична настава: </w:t>
            </w:r>
            <w:r>
              <w:t xml:space="preserve">укупно 90 сати </w:t>
            </w:r>
          </w:p>
        </w:tc>
      </w:tr>
      <w:tr w:rsidR="00086184" w14:paraId="7107E318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CFC76E6" w14:textId="77777777" w:rsidR="00086184" w:rsidRDefault="00E514E4">
            <w:pPr>
              <w:pStyle w:val="Normal1"/>
              <w:tabs>
                <w:tab w:val="left" w:pos="567"/>
              </w:tabs>
              <w:rPr>
                <w:b/>
              </w:rPr>
            </w:pPr>
            <w:r>
              <w:rPr>
                <w:b/>
              </w:rPr>
              <w:t>Методе извођења наставе</w:t>
            </w:r>
          </w:p>
          <w:p w14:paraId="5C6A31DD" w14:textId="77777777" w:rsidR="00086184" w:rsidRDefault="00E514E4">
            <w:pPr>
              <w:pStyle w:val="Normal1"/>
              <w:tabs>
                <w:tab w:val="left" w:pos="567"/>
              </w:tabs>
              <w:spacing w:after="60"/>
              <w:jc w:val="both"/>
            </w:pPr>
            <w:r>
              <w:rPr>
                <w:color w:val="000000"/>
              </w:rPr>
              <w:t>Практични рад под надзором ментора – социолога запосленог у организацији/установи у којој се реализује пракса, писање извештаја о обављеној пракси и одбрана извештаја, консултативни рад</w:t>
            </w:r>
            <w:r w:rsidR="00930935">
              <w:rPr>
                <w:color w:val="000000"/>
                <w:lang w:val="sr-Cyrl-RS"/>
              </w:rPr>
              <w:t>, самостални рад студената</w:t>
            </w:r>
            <w:r>
              <w:rPr>
                <w:color w:val="000000"/>
              </w:rPr>
              <w:t>.</w:t>
            </w:r>
          </w:p>
        </w:tc>
      </w:tr>
      <w:tr w:rsidR="00086184" w14:paraId="525C676A" w14:textId="77777777" w:rsidTr="00930935">
        <w:trPr>
          <w:trHeight w:val="145"/>
          <w:jc w:val="center"/>
        </w:trPr>
        <w:tc>
          <w:tcPr>
            <w:tcW w:w="10103" w:type="dxa"/>
            <w:gridSpan w:val="5"/>
            <w:vAlign w:val="center"/>
          </w:tcPr>
          <w:p w14:paraId="569FFA91" w14:textId="77777777" w:rsidR="00086184" w:rsidRDefault="00E514E4">
            <w:pPr>
              <w:pStyle w:val="Normal1"/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Оцена знања </w:t>
            </w:r>
          </w:p>
        </w:tc>
      </w:tr>
      <w:tr w:rsidR="00086184" w14:paraId="0EB2F02A" w14:textId="77777777" w:rsidTr="00930935">
        <w:trPr>
          <w:trHeight w:val="277"/>
          <w:jc w:val="center"/>
        </w:trPr>
        <w:tc>
          <w:tcPr>
            <w:tcW w:w="3848" w:type="dxa"/>
            <w:vAlign w:val="center"/>
          </w:tcPr>
          <w:p w14:paraId="3DF82613" w14:textId="77777777" w:rsidR="00086184" w:rsidRDefault="00E514E4">
            <w:pPr>
              <w:pStyle w:val="Normal1"/>
              <w:tabs>
                <w:tab w:val="left" w:pos="567"/>
              </w:tabs>
              <w:rPr>
                <w:b/>
              </w:rPr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134" w:type="dxa"/>
            <w:vAlign w:val="center"/>
          </w:tcPr>
          <w:p w14:paraId="73D97533" w14:textId="77777777" w:rsidR="00086184" w:rsidRDefault="00E514E4">
            <w:pPr>
              <w:pStyle w:val="Normal1"/>
              <w:tabs>
                <w:tab w:val="left" w:pos="567"/>
              </w:tabs>
            </w:pPr>
            <w:r>
              <w:t>Поена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721E9C" w14:textId="77777777" w:rsidR="00086184" w:rsidRDefault="00E514E4">
            <w:pPr>
              <w:pStyle w:val="Normal1"/>
              <w:tabs>
                <w:tab w:val="left" w:pos="567"/>
              </w:tabs>
              <w:rPr>
                <w:b/>
              </w:rPr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4D0D34E4" w14:textId="77777777" w:rsidR="00086184" w:rsidRDefault="00E514E4">
            <w:pPr>
              <w:pStyle w:val="Normal1"/>
              <w:tabs>
                <w:tab w:val="left" w:pos="567"/>
              </w:tabs>
              <w:rPr>
                <w:b/>
              </w:rPr>
            </w:pPr>
            <w:r>
              <w:t>Поена</w:t>
            </w:r>
          </w:p>
        </w:tc>
      </w:tr>
      <w:tr w:rsidR="00086184" w14:paraId="367C6A33" w14:textId="77777777" w:rsidTr="00930935">
        <w:trPr>
          <w:trHeight w:val="227"/>
          <w:jc w:val="center"/>
        </w:trPr>
        <w:tc>
          <w:tcPr>
            <w:tcW w:w="3848" w:type="dxa"/>
            <w:vAlign w:val="center"/>
          </w:tcPr>
          <w:p w14:paraId="01B42CDD" w14:textId="77777777" w:rsidR="00086184" w:rsidRPr="001D25FA" w:rsidRDefault="00E514E4">
            <w:pPr>
              <w:pStyle w:val="Normal1"/>
              <w:tabs>
                <w:tab w:val="left" w:pos="567"/>
              </w:tabs>
              <w:spacing w:after="60"/>
              <w:rPr>
                <w:i/>
              </w:rPr>
            </w:pPr>
            <w:r>
              <w:t>активност у току предавања</w:t>
            </w:r>
          </w:p>
        </w:tc>
        <w:tc>
          <w:tcPr>
            <w:tcW w:w="1134" w:type="dxa"/>
            <w:vAlign w:val="center"/>
          </w:tcPr>
          <w:p w14:paraId="7829D733" w14:textId="77777777" w:rsidR="00086184" w:rsidRDefault="00086184">
            <w:pPr>
              <w:pStyle w:val="Normal1"/>
              <w:tabs>
                <w:tab w:val="left" w:pos="567"/>
              </w:tabs>
              <w:spacing w:after="60"/>
              <w:rPr>
                <w:b/>
              </w:rPr>
            </w:pP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31B337" w14:textId="77777777" w:rsidR="00086184" w:rsidRDefault="00E514E4">
            <w:pPr>
              <w:pStyle w:val="Normal1"/>
              <w:tabs>
                <w:tab w:val="left" w:pos="567"/>
              </w:tabs>
              <w:spacing w:after="60"/>
              <w:rPr>
                <w:i/>
              </w:rPr>
            </w:pPr>
            <w:r>
              <w:t>писмени испит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25B54748" w14:textId="77777777" w:rsidR="00086184" w:rsidRDefault="00086184">
            <w:pPr>
              <w:pStyle w:val="Normal1"/>
              <w:tabs>
                <w:tab w:val="left" w:pos="567"/>
              </w:tabs>
              <w:spacing w:after="60"/>
              <w:rPr>
                <w:i/>
              </w:rPr>
            </w:pPr>
          </w:p>
        </w:tc>
      </w:tr>
      <w:tr w:rsidR="00086184" w14:paraId="46D34111" w14:textId="77777777" w:rsidTr="00930935">
        <w:trPr>
          <w:trHeight w:val="227"/>
          <w:jc w:val="center"/>
        </w:trPr>
        <w:tc>
          <w:tcPr>
            <w:tcW w:w="3848" w:type="dxa"/>
          </w:tcPr>
          <w:p w14:paraId="5E030695" w14:textId="77777777" w:rsidR="00086184" w:rsidRDefault="00E514E4">
            <w:pPr>
              <w:pStyle w:val="Normal1"/>
            </w:pPr>
            <w:r>
              <w:t>практична настава</w:t>
            </w:r>
          </w:p>
        </w:tc>
        <w:tc>
          <w:tcPr>
            <w:tcW w:w="1134" w:type="dxa"/>
          </w:tcPr>
          <w:p w14:paraId="35207D16" w14:textId="77777777" w:rsidR="00086184" w:rsidRDefault="00086184">
            <w:pPr>
              <w:pStyle w:val="Normal1"/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3A6B919B" w14:textId="77777777" w:rsidR="00086184" w:rsidRDefault="00E514E4">
            <w:pPr>
              <w:pStyle w:val="Normal1"/>
            </w:pPr>
            <w:r>
              <w:t>усмени испит: одбрана Извештаја са праксе</w:t>
            </w:r>
          </w:p>
        </w:tc>
        <w:tc>
          <w:tcPr>
            <w:tcW w:w="1152" w:type="dxa"/>
            <w:shd w:val="clear" w:color="auto" w:fill="auto"/>
          </w:tcPr>
          <w:p w14:paraId="4BBDAE44" w14:textId="77777777" w:rsidR="00086184" w:rsidRDefault="00E514E4">
            <w:pPr>
              <w:pStyle w:val="Normal1"/>
            </w:pPr>
            <w:r>
              <w:t>40</w:t>
            </w:r>
          </w:p>
        </w:tc>
      </w:tr>
      <w:tr w:rsidR="00086184" w14:paraId="369A9E09" w14:textId="77777777" w:rsidTr="00930935">
        <w:trPr>
          <w:trHeight w:val="227"/>
          <w:jc w:val="center"/>
        </w:trPr>
        <w:tc>
          <w:tcPr>
            <w:tcW w:w="3848" w:type="dxa"/>
          </w:tcPr>
          <w:p w14:paraId="31740544" w14:textId="77777777" w:rsidR="00086184" w:rsidRDefault="00E514E4">
            <w:pPr>
              <w:pStyle w:val="Normal1"/>
            </w:pPr>
            <w:r>
              <w:t xml:space="preserve">oцена ментора </w:t>
            </w:r>
          </w:p>
        </w:tc>
        <w:tc>
          <w:tcPr>
            <w:tcW w:w="1134" w:type="dxa"/>
          </w:tcPr>
          <w:p w14:paraId="4AFABE3F" w14:textId="77777777" w:rsidR="00086184" w:rsidRDefault="00E514E4">
            <w:pPr>
              <w:pStyle w:val="Normal1"/>
            </w:pPr>
            <w:r>
              <w:t>30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106147BD" w14:textId="77777777" w:rsidR="00086184" w:rsidRDefault="00086184">
            <w:pPr>
              <w:pStyle w:val="Normal1"/>
            </w:pPr>
          </w:p>
        </w:tc>
        <w:tc>
          <w:tcPr>
            <w:tcW w:w="1152" w:type="dxa"/>
            <w:shd w:val="clear" w:color="auto" w:fill="auto"/>
          </w:tcPr>
          <w:p w14:paraId="7F09D0C2" w14:textId="77777777" w:rsidR="00086184" w:rsidRDefault="00086184">
            <w:pPr>
              <w:pStyle w:val="Normal1"/>
            </w:pPr>
          </w:p>
        </w:tc>
      </w:tr>
      <w:tr w:rsidR="00086184" w14:paraId="381FDB22" w14:textId="77777777" w:rsidTr="00930935">
        <w:trPr>
          <w:trHeight w:val="227"/>
          <w:jc w:val="center"/>
        </w:trPr>
        <w:tc>
          <w:tcPr>
            <w:tcW w:w="3848" w:type="dxa"/>
          </w:tcPr>
          <w:p w14:paraId="64AD86F9" w14:textId="77777777" w:rsidR="00086184" w:rsidRDefault="00E514E4">
            <w:pPr>
              <w:pStyle w:val="Normal1"/>
            </w:pPr>
            <w:r>
              <w:t>писани извештај о обављеној пракси</w:t>
            </w:r>
          </w:p>
        </w:tc>
        <w:tc>
          <w:tcPr>
            <w:tcW w:w="1134" w:type="dxa"/>
          </w:tcPr>
          <w:p w14:paraId="701FF823" w14:textId="77777777" w:rsidR="00086184" w:rsidRDefault="00E514E4">
            <w:pPr>
              <w:pStyle w:val="Normal1"/>
            </w:pPr>
            <w:r>
              <w:t>30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157F5652" w14:textId="77777777" w:rsidR="00086184" w:rsidRDefault="00086184">
            <w:pPr>
              <w:pStyle w:val="Normal1"/>
            </w:pPr>
          </w:p>
        </w:tc>
        <w:tc>
          <w:tcPr>
            <w:tcW w:w="1152" w:type="dxa"/>
            <w:shd w:val="clear" w:color="auto" w:fill="auto"/>
          </w:tcPr>
          <w:p w14:paraId="511F4827" w14:textId="77777777" w:rsidR="00086184" w:rsidRDefault="00086184">
            <w:pPr>
              <w:pStyle w:val="Normal1"/>
            </w:pPr>
          </w:p>
        </w:tc>
      </w:tr>
    </w:tbl>
    <w:p w14:paraId="39266E76" w14:textId="77777777" w:rsidR="00086184" w:rsidRDefault="00086184">
      <w:pPr>
        <w:pStyle w:val="Normal1"/>
      </w:pPr>
    </w:p>
    <w:sectPr w:rsidR="00086184" w:rsidSect="00086184">
      <w:headerReference w:type="default" r:id="rId6"/>
      <w:footerReference w:type="default" r:id="rId7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91A43" w14:textId="77777777" w:rsidR="00DA74C5" w:rsidRDefault="00DA74C5" w:rsidP="00086184">
      <w:r>
        <w:separator/>
      </w:r>
    </w:p>
  </w:endnote>
  <w:endnote w:type="continuationSeparator" w:id="0">
    <w:p w14:paraId="77FBDB8D" w14:textId="77777777" w:rsidR="00DA74C5" w:rsidRDefault="00DA74C5" w:rsidP="00086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37FA0" w14:textId="77777777" w:rsidR="00086184" w:rsidRDefault="00E514E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277D9" w14:textId="77777777" w:rsidR="00DA74C5" w:rsidRDefault="00DA74C5" w:rsidP="00086184">
      <w:r>
        <w:separator/>
      </w:r>
    </w:p>
  </w:footnote>
  <w:footnote w:type="continuationSeparator" w:id="0">
    <w:p w14:paraId="096CD710" w14:textId="77777777" w:rsidR="00DA74C5" w:rsidRDefault="00DA74C5" w:rsidP="00086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5E9C0" w14:textId="77777777" w:rsidR="00086184" w:rsidRDefault="00E514E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59"/>
      <w:gridCol w:w="1665"/>
    </w:tblGrid>
    <w:tr w:rsidR="00086184" w14:paraId="70409611" w14:textId="77777777">
      <w:trPr>
        <w:trHeight w:val="367"/>
        <w:jc w:val="center"/>
      </w:trPr>
      <w:tc>
        <w:tcPr>
          <w:tcW w:w="1634" w:type="dxa"/>
          <w:vMerge w:val="restart"/>
          <w:vAlign w:val="center"/>
        </w:tcPr>
        <w:p w14:paraId="517557B2" w14:textId="77777777" w:rsidR="00086184" w:rsidRDefault="00E514E4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en-US"/>
            </w:rPr>
            <w:drawing>
              <wp:inline distT="0" distB="0" distL="114300" distR="114300" wp14:anchorId="1A92D6D6" wp14:editId="0E488325">
                <wp:extent cx="895350" cy="895350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8953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59" w:type="dxa"/>
          <w:shd w:val="clear" w:color="auto" w:fill="FFFFFF"/>
          <w:vAlign w:val="center"/>
        </w:tcPr>
        <w:p w14:paraId="1DB2258D" w14:textId="77777777" w:rsidR="00086184" w:rsidRDefault="00E514E4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56575C8D" w14:textId="77777777" w:rsidR="00086184" w:rsidRDefault="00E514E4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65" w:type="dxa"/>
          <w:vMerge w:val="restart"/>
          <w:vAlign w:val="center"/>
        </w:tcPr>
        <w:p w14:paraId="70866E41" w14:textId="77777777" w:rsidR="00086184" w:rsidRDefault="00E514E4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en-US"/>
            </w:rPr>
            <w:drawing>
              <wp:inline distT="0" distB="0" distL="114300" distR="114300" wp14:anchorId="0EDBED26" wp14:editId="262581F4">
                <wp:extent cx="923925" cy="914400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914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086184" w14:paraId="75942013" w14:textId="77777777">
      <w:trPr>
        <w:trHeight w:val="467"/>
        <w:jc w:val="center"/>
      </w:trPr>
      <w:tc>
        <w:tcPr>
          <w:tcW w:w="1634" w:type="dxa"/>
          <w:vMerge/>
          <w:vAlign w:val="center"/>
        </w:tcPr>
        <w:p w14:paraId="78C9FE16" w14:textId="77777777" w:rsidR="00086184" w:rsidRDefault="00086184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59" w:type="dxa"/>
          <w:shd w:val="clear" w:color="auto" w:fill="E6E6E6"/>
          <w:vAlign w:val="center"/>
        </w:tcPr>
        <w:p w14:paraId="78259231" w14:textId="77777777" w:rsidR="00086184" w:rsidRDefault="00E514E4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65" w:type="dxa"/>
          <w:vMerge/>
          <w:vAlign w:val="center"/>
        </w:tcPr>
        <w:p w14:paraId="546659E9" w14:textId="77777777" w:rsidR="00086184" w:rsidRDefault="00086184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</w:tr>
    <w:tr w:rsidR="00086184" w14:paraId="65D4DD2F" w14:textId="77777777">
      <w:trPr>
        <w:trHeight w:val="449"/>
        <w:jc w:val="center"/>
      </w:trPr>
      <w:tc>
        <w:tcPr>
          <w:tcW w:w="1634" w:type="dxa"/>
          <w:vMerge/>
          <w:vAlign w:val="center"/>
        </w:tcPr>
        <w:p w14:paraId="4E9F7056" w14:textId="77777777" w:rsidR="00086184" w:rsidRDefault="00086184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  <w:tc>
        <w:tcPr>
          <w:tcW w:w="6359" w:type="dxa"/>
          <w:shd w:val="clear" w:color="auto" w:fill="FFFFFF"/>
          <w:vAlign w:val="center"/>
        </w:tcPr>
        <w:p w14:paraId="55A581C3" w14:textId="77777777" w:rsidR="00086184" w:rsidRDefault="00E514E4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Mастер академске студије социологије</w:t>
          </w:r>
        </w:p>
      </w:tc>
      <w:tc>
        <w:tcPr>
          <w:tcW w:w="1665" w:type="dxa"/>
          <w:vMerge/>
          <w:vAlign w:val="center"/>
        </w:tcPr>
        <w:p w14:paraId="496FEC9B" w14:textId="77777777" w:rsidR="00086184" w:rsidRDefault="00086184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</w:tr>
  </w:tbl>
  <w:p w14:paraId="32363CFA" w14:textId="77777777" w:rsidR="00086184" w:rsidRDefault="00E514E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184"/>
    <w:rsid w:val="00086184"/>
    <w:rsid w:val="001D25FA"/>
    <w:rsid w:val="00640214"/>
    <w:rsid w:val="00930935"/>
    <w:rsid w:val="00A15467"/>
    <w:rsid w:val="00C9169D"/>
    <w:rsid w:val="00CD2977"/>
    <w:rsid w:val="00DA74C5"/>
    <w:rsid w:val="00E5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2200C"/>
  <w15:docId w15:val="{19920E9E-0FDA-4ABB-A882-D3D265B9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-C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086184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1"/>
    <w:next w:val="Normal1"/>
    <w:rsid w:val="000861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0861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0861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08618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086184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086184"/>
  </w:style>
  <w:style w:type="paragraph" w:styleId="Title">
    <w:name w:val="Title"/>
    <w:basedOn w:val="Normal1"/>
    <w:next w:val="Normal1"/>
    <w:rsid w:val="00086184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0861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8618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0861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29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9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Biljana Stevanovic</cp:lastModifiedBy>
  <cp:revision>3</cp:revision>
  <cp:lastPrinted>2022-04-08T13:19:00Z</cp:lastPrinted>
  <dcterms:created xsi:type="dcterms:W3CDTF">2022-05-22T20:04:00Z</dcterms:created>
  <dcterms:modified xsi:type="dcterms:W3CDTF">2022-05-26T18:22:00Z</dcterms:modified>
</cp:coreProperties>
</file>