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582F" w14:textId="28BE9400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Филозофски факултет</w:t>
      </w:r>
    </w:p>
    <w:p w14:paraId="292FC337" w14:textId="72E6A83C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Универзитет у Нишу</w:t>
      </w:r>
    </w:p>
    <w:p w14:paraId="2860DB0A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BFE21B" w14:textId="77777777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Наставно-научном већу</w:t>
      </w:r>
    </w:p>
    <w:p w14:paraId="2A51E6A0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09402C" w14:textId="2AD41BA5" w:rsidR="0060260F" w:rsidRPr="002A467B" w:rsidRDefault="00645C35" w:rsidP="0060260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Предмет: Размена наставног особља у оквиру Цепус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Ceepus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програма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гостујућа предавања</w:t>
      </w:r>
      <w:r w:rsidR="002A4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др Дорине Субаши са Универзитета Александар Моисиу</w:t>
      </w:r>
      <w:r w:rsidR="002A4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A4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из Драча</w:t>
      </w:r>
    </w:p>
    <w:p w14:paraId="34EFACBB" w14:textId="77777777" w:rsid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DE3C89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9C2461E" w14:textId="5727E666" w:rsidR="0060260F" w:rsidRDefault="0060260F" w:rsidP="0060260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    На електронској седници Департмана за комунико</w:t>
      </w:r>
      <w:r w:rsidR="002A467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логију и новинарство одржаној 03. 11</w:t>
      </w: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2021. године, Веће Департмана за комуникологију и новинарство усвојило је предлог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да </w:t>
      </w:r>
      <w:r w:rsidR="002A467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др Дорина Субаши (</w:t>
      </w:r>
      <w:r w:rsidR="002A467B" w:rsidRPr="002A467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Dorina Xheraj-Subashi</w:t>
      </w:r>
      <w:r w:rsidR="002A467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) одржи три предавања студентима новинарства и комуницирања и односа с јавношћу у оквиру студијске посете Универзитету у Нишу и Филозофском факултету која ће се реализовати у оквиру Цепус (</w:t>
      </w:r>
      <w:r w:rsidR="002A467B" w:rsidRPr="002A467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Ceepus) </w:t>
      </w:r>
      <w:r w:rsidR="002A467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програма током пролећног семестра школске 2021/22. године.</w:t>
      </w:r>
    </w:p>
    <w:p w14:paraId="7C4FC5F2" w14:textId="77777777" w:rsidR="002A467B" w:rsidRDefault="002A467B" w:rsidP="0060260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1B69D485" w14:textId="715BBD74" w:rsidR="002A467B" w:rsidRDefault="002A467B" w:rsidP="0060260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Теме предавања:</w:t>
      </w:r>
    </w:p>
    <w:p w14:paraId="43560C6F" w14:textId="77777777" w:rsidR="002A467B" w:rsidRDefault="002A467B" w:rsidP="0060260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3382BB11" w14:textId="77777777" w:rsidR="002A467B" w:rsidRPr="002A467B" w:rsidRDefault="002A467B" w:rsidP="002A46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A467B">
        <w:rPr>
          <w:rFonts w:ascii="Times New Roman" w:eastAsia="Times New Roman" w:hAnsi="Times New Roman" w:cs="Times New Roman"/>
          <w:sz w:val="24"/>
          <w:szCs w:val="24"/>
          <w:lang w:val="sr-Cyrl-RS"/>
        </w:rPr>
        <w:t>-Lesson 1: Media representations in antiquity? Temples and Palaces for  educational constructivism</w:t>
      </w:r>
    </w:p>
    <w:p w14:paraId="394F394B" w14:textId="77777777" w:rsidR="002A467B" w:rsidRPr="002A467B" w:rsidRDefault="002A467B" w:rsidP="002A46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55BBFA" w14:textId="77777777" w:rsidR="002A467B" w:rsidRPr="002A467B" w:rsidRDefault="002A467B" w:rsidP="002A46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A467B">
        <w:rPr>
          <w:rFonts w:ascii="Times New Roman" w:eastAsia="Times New Roman" w:hAnsi="Times New Roman" w:cs="Times New Roman"/>
          <w:sz w:val="24"/>
          <w:szCs w:val="24"/>
          <w:lang w:val="sr-Cyrl-RS"/>
        </w:rPr>
        <w:t>-Lesson 2: Culture Heritage through Media Influencers</w:t>
      </w:r>
    </w:p>
    <w:p w14:paraId="07193579" w14:textId="77777777" w:rsidR="002A467B" w:rsidRPr="002A467B" w:rsidRDefault="002A467B" w:rsidP="002A46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2AB09E6" w14:textId="6D2519A7" w:rsidR="002A467B" w:rsidRPr="0060260F" w:rsidRDefault="002A467B" w:rsidP="002A467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A467B">
        <w:rPr>
          <w:rFonts w:ascii="Times New Roman" w:eastAsia="Times New Roman" w:hAnsi="Times New Roman" w:cs="Times New Roman"/>
          <w:sz w:val="24"/>
          <w:szCs w:val="24"/>
          <w:lang w:val="sr-Cyrl-RS"/>
        </w:rPr>
        <w:t>-Lesson 3: Emerging Cultural professionals- Knowledge on tackling culture</w:t>
      </w:r>
    </w:p>
    <w:p w14:paraId="5D08D1FA" w14:textId="1B9F2BF0" w:rsidR="0060260F" w:rsidRPr="0060260F" w:rsidRDefault="0060260F" w:rsidP="006026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</w:p>
    <w:p w14:paraId="366C3EEF" w14:textId="1EE75D29" w:rsidR="0060260F" w:rsidRPr="0060260F" w:rsidRDefault="00645C35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Нишу, 04. 11</w:t>
      </w:r>
      <w:r w:rsidR="0060260F"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2021. године     </w:t>
      </w:r>
    </w:p>
    <w:p w14:paraId="71B72BDD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1AC3B6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            </w:t>
      </w:r>
    </w:p>
    <w:p w14:paraId="6CD2CB7F" w14:textId="125242DA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295B54CE" wp14:editId="46FED7D6">
            <wp:simplePos x="0" y="0"/>
            <wp:positionH relativeFrom="margin">
              <wp:align>right</wp:align>
            </wp:positionH>
            <wp:positionV relativeFrom="paragraph">
              <wp:posOffset>247015</wp:posOffset>
            </wp:positionV>
            <wp:extent cx="1752600" cy="586740"/>
            <wp:effectExtent l="0" t="0" r="0" b="3810"/>
            <wp:wrapSquare wrapText="bothSides"/>
            <wp:docPr id="2" name="Picture 2" descr="https://lh3.googleusercontent.com/IadD-v1zfnKtmWV60V3bU2YOjP9ghAfvFRbr81leN1S2sraRycGbcz19EyZpADtA-mVMi23tfP1KfDapCGgyJS4NJCAFvTn181MvLRqTzBL5FkpKmNA4eied3DJipKlhCBk4sqY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IadD-v1zfnKtmWV60V3bU2YOjP9ghAfvFRbr81leN1S2sraRycGbcz19EyZpADtA-mVMi23tfP1KfDapCGgyJS4NJCAFvTn181MvLRqTzBL5FkpKmNA4eied3DJipKlhCBk4sqY=s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</w:p>
    <w:p w14:paraId="6DD5B1AF" w14:textId="1544FAB2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3A0E6BCE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4A8099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Доц. др Невен Обрадовић</w:t>
      </w:r>
    </w:p>
    <w:p w14:paraId="0334415B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Управник Департмана за комуникологију и новинарство </w:t>
      </w:r>
    </w:p>
    <w:p w14:paraId="2C293BF4" w14:textId="77777777" w:rsidR="00540022" w:rsidRPr="0060260F" w:rsidRDefault="00540022">
      <w:pPr>
        <w:rPr>
          <w:lang w:val="sr-Cyrl-RS"/>
        </w:rPr>
      </w:pPr>
    </w:p>
    <w:sectPr w:rsidR="00540022" w:rsidRPr="0060260F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0075" w14:textId="77777777" w:rsidR="007B0505" w:rsidRDefault="007B0505" w:rsidP="00D30683">
      <w:pPr>
        <w:spacing w:after="0" w:line="240" w:lineRule="auto"/>
      </w:pPr>
      <w:r>
        <w:separator/>
      </w:r>
    </w:p>
  </w:endnote>
  <w:endnote w:type="continuationSeparator" w:id="0">
    <w:p w14:paraId="3D71CF6E" w14:textId="77777777" w:rsidR="007B0505" w:rsidRDefault="007B050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B9D35" w14:textId="77777777" w:rsidR="007B0505" w:rsidRDefault="007B0505" w:rsidP="00D30683">
      <w:pPr>
        <w:spacing w:after="0" w:line="240" w:lineRule="auto"/>
      </w:pPr>
      <w:r>
        <w:separator/>
      </w:r>
    </w:p>
  </w:footnote>
  <w:footnote w:type="continuationSeparator" w:id="0">
    <w:p w14:paraId="065A185A" w14:textId="77777777" w:rsidR="007B0505" w:rsidRDefault="007B050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A467B"/>
    <w:rsid w:val="002A48D9"/>
    <w:rsid w:val="004127CD"/>
    <w:rsid w:val="00540022"/>
    <w:rsid w:val="00600BE5"/>
    <w:rsid w:val="0060260F"/>
    <w:rsid w:val="00645C35"/>
    <w:rsid w:val="00686636"/>
    <w:rsid w:val="006B4112"/>
    <w:rsid w:val="006F2D91"/>
    <w:rsid w:val="007B0505"/>
    <w:rsid w:val="0096240F"/>
    <w:rsid w:val="00997BDB"/>
    <w:rsid w:val="009A50DE"/>
    <w:rsid w:val="00A15471"/>
    <w:rsid w:val="00B33587"/>
    <w:rsid w:val="00BD2182"/>
    <w:rsid w:val="00BE689D"/>
    <w:rsid w:val="00C43707"/>
    <w:rsid w:val="00C92342"/>
    <w:rsid w:val="00CA697F"/>
    <w:rsid w:val="00D30683"/>
    <w:rsid w:val="00D36E43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8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2021-11-04T10:59:00Z</dcterms:created>
  <dcterms:modified xsi:type="dcterms:W3CDTF">2021-11-04T10:59:00Z</dcterms:modified>
</cp:coreProperties>
</file>