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58786" w14:textId="77777777" w:rsidR="002F3F9E" w:rsidRDefault="00CD7A7F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2F3F9E" w14:paraId="34935C4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4FCE2BE" w14:textId="77777777" w:rsidR="002F3F9E" w:rsidRDefault="00CD7A7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 :</w:t>
            </w:r>
            <w:r>
              <w:t xml:space="preserve"> Мастер академске студије србистике, модул Српска и компаративна књижевност</w:t>
            </w:r>
          </w:p>
        </w:tc>
      </w:tr>
      <w:tr w:rsidR="002F3F9E" w14:paraId="4C0DC58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448E88A" w14:textId="77777777" w:rsidR="002F3F9E" w:rsidRDefault="00CD7A7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</w:t>
            </w:r>
            <w:r>
              <w:t>Јужнословенски интеркултурни и књижевни контекст</w:t>
            </w:r>
          </w:p>
        </w:tc>
      </w:tr>
      <w:tr w:rsidR="002F3F9E" w14:paraId="68B8474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760C71B" w14:textId="77777777" w:rsidR="002F3F9E" w:rsidRPr="00BF0283" w:rsidRDefault="00CD7A7F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 xml:space="preserve">Наставник: </w:t>
            </w:r>
            <w:r>
              <w:t>Данијела Д. Костадиновић</w:t>
            </w:r>
            <w:r w:rsidR="00BF0283">
              <w:rPr>
                <w:lang w:val="sr-Cyrl-RS"/>
              </w:rPr>
              <w:t>, Горан М. Максимовић</w:t>
            </w:r>
          </w:p>
          <w:p w14:paraId="66C32D93" w14:textId="77777777" w:rsidR="002F3F9E" w:rsidRDefault="00CD7A7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Сарадник: </w:t>
            </w:r>
            <w:r>
              <w:t>Христина Љ. Аксентијевић</w:t>
            </w:r>
          </w:p>
        </w:tc>
      </w:tr>
      <w:tr w:rsidR="002F3F9E" w14:paraId="2F98068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09357B2" w14:textId="77777777" w:rsidR="002F3F9E" w:rsidRDefault="00CD7A7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2F3F9E" w14:paraId="763D3B0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63F5217" w14:textId="77777777" w:rsidR="002F3F9E" w:rsidRDefault="00CD7A7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2F3F9E" w14:paraId="06B0814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60E1E63" w14:textId="77777777" w:rsidR="002F3F9E" w:rsidRDefault="00CD7A7F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2F3F9E" w14:paraId="7B5DFAC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C5C34F2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3867EB93" w14:textId="77777777" w:rsidR="002F3F9E" w:rsidRDefault="00CD7A7F">
            <w:pPr>
              <w:tabs>
                <w:tab w:val="left" w:pos="567"/>
              </w:tabs>
              <w:spacing w:after="60"/>
              <w:jc w:val="both"/>
            </w:pPr>
            <w:r>
              <w:t>Продубљивање знања из упоредног проучавања јужнословенских књижевности стечених на ОАС србистике. Стицање општих појмова о природи, функцији и значају појма интеркултурности. Проучавање новије српске књижевности у контакту са суседним словенским књижевностима и културама. Упознавање са поетикама писаца тзв. двојне припадности.</w:t>
            </w:r>
          </w:p>
          <w:p w14:paraId="05C54112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</w:tr>
      <w:tr w:rsidR="002F3F9E" w14:paraId="14AED66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F6A5059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0C995F0C" w14:textId="77777777" w:rsidR="002F3F9E" w:rsidRDefault="00CD7A7F">
            <w:pPr>
              <w:tabs>
                <w:tab w:val="left" w:pos="567"/>
              </w:tabs>
              <w:spacing w:after="60"/>
              <w:jc w:val="both"/>
            </w:pPr>
            <w:r>
              <w:t>По завршетку курса студенти ће бити оспособљени за самосталну анализу књижевних текстова у кључу интеркултурне интерпретације, стећи ће потпунији увид у културне и књижевне српско-јужнословенске везе у 19. и 20. веку и моћи да вреднују феномен интеркултурности у интердисциплинарном контексту.</w:t>
            </w:r>
          </w:p>
          <w:p w14:paraId="72DFF45F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</w:tr>
      <w:tr w:rsidR="002F3F9E" w14:paraId="75DC23B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262F014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78A0E283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4F1EC515" w14:textId="77777777" w:rsidR="002F3F9E" w:rsidRDefault="00CD7A7F">
            <w:pPr>
              <w:tabs>
                <w:tab w:val="left" w:pos="567"/>
              </w:tabs>
              <w:spacing w:after="60"/>
              <w:jc w:val="both"/>
            </w:pPr>
            <w:r>
              <w:t>Теоријско одређење појма интеркултурност. Интеркултурност и компаратистика. Интеркултурни идентитет књижевности. Књижевна имагологија и културни идентитети. Јужнословенске књижевности у европском/светском контексту. Новија српска књижевност (19. и 20. век) у контакту са суседним словенским књижевностима и културама. Друштвено-политички, културноисторијски и књижевно-језички процеси. Интеркултурни идентитети А. Г. Матоша, А. Б. Шимића, Мирослава Крлеже, Аугустина Тина Ујевића, Ранка Маринковића. Исто и различито у књижевности. Идеологија и јужнословенске књижевности. Писци двојне припадности, са посебним освртом на тзв. македонске дводомне писце (А. Крстић, Т. С. Брадина, Н. Ј. Вапцаров, В. Илић и др.). Међукњижевна критика.</w:t>
            </w:r>
          </w:p>
          <w:p w14:paraId="6A7B9C74" w14:textId="77777777" w:rsidR="002F3F9E" w:rsidRDefault="002F3F9E">
            <w:pPr>
              <w:tabs>
                <w:tab w:val="left" w:pos="567"/>
              </w:tabs>
              <w:spacing w:after="60"/>
            </w:pPr>
          </w:p>
          <w:p w14:paraId="232E0893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 xml:space="preserve">Практична настава </w:t>
            </w:r>
          </w:p>
          <w:p w14:paraId="380BC199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Рад на одабраним текстовима из новије српске, хрватске и македонске књижевности. Презентација рада.</w:t>
            </w:r>
          </w:p>
          <w:p w14:paraId="360EEE63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</w:tr>
      <w:tr w:rsidR="002F3F9E" w14:paraId="7FFA535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952A522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1295BCD5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 xml:space="preserve">Звонко Ковач, </w:t>
            </w:r>
            <w:r>
              <w:rPr>
                <w:i/>
              </w:rPr>
              <w:t xml:space="preserve">Међукњижевне расправе: поредбена и/или интеркултурна повијест књижевности, </w:t>
            </w:r>
            <w:r>
              <w:t>Службени гласник, Београд, 2011.</w:t>
            </w:r>
          </w:p>
          <w:p w14:paraId="1579E2B1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 xml:space="preserve">Станиша Тутњевић, </w:t>
            </w:r>
            <w:r>
              <w:rPr>
                <w:i/>
              </w:rPr>
              <w:t xml:space="preserve">Размеђа књижевних токова на словенском југу, </w:t>
            </w:r>
            <w:r>
              <w:t>Службени гласник, Београд, 2011.</w:t>
            </w:r>
          </w:p>
        </w:tc>
      </w:tr>
      <w:tr w:rsidR="002F3F9E" w14:paraId="3002B91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15B8BBE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 2+2</w:t>
            </w:r>
          </w:p>
        </w:tc>
        <w:tc>
          <w:tcPr>
            <w:tcW w:w="3135" w:type="dxa"/>
            <w:gridSpan w:val="2"/>
            <w:vAlign w:val="center"/>
          </w:tcPr>
          <w:p w14:paraId="700CC3C6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30</w:t>
            </w:r>
          </w:p>
        </w:tc>
        <w:tc>
          <w:tcPr>
            <w:tcW w:w="3822" w:type="dxa"/>
            <w:gridSpan w:val="2"/>
            <w:vAlign w:val="center"/>
          </w:tcPr>
          <w:p w14:paraId="34BF7545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30</w:t>
            </w:r>
          </w:p>
        </w:tc>
      </w:tr>
      <w:tr w:rsidR="002F3F9E" w14:paraId="556F886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383D689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23CA3989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Монолошка, дијалошка, илустративно-демонстративна, консултативна.</w:t>
            </w:r>
          </w:p>
          <w:p w14:paraId="200E08AD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</w:tr>
      <w:tr w:rsidR="002F3F9E" w14:paraId="053F46F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D089B2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2F3F9E" w14:paraId="4E6D6E6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7910D6C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42BCD6D4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618A60C0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14AE8882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06B7A624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2F3F9E" w14:paraId="44699FA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731F9AD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34456E3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14:paraId="5FC611AA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4CA0805F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</w:tr>
      <w:tr w:rsidR="002F3F9E" w14:paraId="5A3AA6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31E3C55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59FD55FB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14:paraId="66D85480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142E95EF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 xml:space="preserve"> </w:t>
            </w:r>
            <w:r>
              <w:rPr>
                <w:b/>
              </w:rPr>
              <w:t>40</w:t>
            </w:r>
          </w:p>
        </w:tc>
      </w:tr>
      <w:tr w:rsidR="002F3F9E" w14:paraId="3DFB606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71AEA31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7E970B40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039791F6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68C739A5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</w:tr>
      <w:tr w:rsidR="002F3F9E" w14:paraId="1E3589B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FAD6996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6AB8A576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48B09761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39AC3337" w14:textId="77777777" w:rsidR="002F3F9E" w:rsidRDefault="002F3F9E">
            <w:pPr>
              <w:tabs>
                <w:tab w:val="left" w:pos="567"/>
              </w:tabs>
              <w:spacing w:after="60"/>
            </w:pPr>
          </w:p>
        </w:tc>
      </w:tr>
      <w:tr w:rsidR="002F3F9E" w14:paraId="434CA49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6F0146F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t xml:space="preserve">Начин провере знања могу бити различити наведено  у табели су само неке опције: (писмени испити, усмени испт, </w:t>
            </w:r>
            <w:r>
              <w:lastRenderedPageBreak/>
              <w:t>презентација пројекта, семинари итд......</w:t>
            </w:r>
          </w:p>
        </w:tc>
      </w:tr>
      <w:tr w:rsidR="002F3F9E" w14:paraId="0314381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E530C85" w14:textId="77777777" w:rsidR="002F3F9E" w:rsidRDefault="00CD7A7F">
            <w:pPr>
              <w:tabs>
                <w:tab w:val="left" w:pos="567"/>
              </w:tabs>
              <w:spacing w:after="60"/>
            </w:pPr>
            <w:r>
              <w:lastRenderedPageBreak/>
              <w:t>*максимална дужна 2 странице А4 формата</w:t>
            </w:r>
          </w:p>
        </w:tc>
      </w:tr>
    </w:tbl>
    <w:p w14:paraId="39B881E1" w14:textId="77777777" w:rsidR="002F3F9E" w:rsidRDefault="002F3F9E">
      <w:pPr>
        <w:jc w:val="center"/>
      </w:pPr>
    </w:p>
    <w:sectPr w:rsidR="002F3F9E">
      <w:headerReference w:type="default" r:id="rId6"/>
      <w:footerReference w:type="default" r:id="rId7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1082C" w14:textId="77777777" w:rsidR="001F74EA" w:rsidRDefault="001F74EA">
      <w:r>
        <w:separator/>
      </w:r>
    </w:p>
  </w:endnote>
  <w:endnote w:type="continuationSeparator" w:id="0">
    <w:p w14:paraId="1EB81E9B" w14:textId="77777777" w:rsidR="001F74EA" w:rsidRDefault="001F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F37A9" w14:textId="77777777" w:rsidR="002F3F9E" w:rsidRDefault="00CD7A7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6D93" w14:textId="77777777" w:rsidR="001F74EA" w:rsidRDefault="001F74EA">
      <w:r>
        <w:separator/>
      </w:r>
    </w:p>
  </w:footnote>
  <w:footnote w:type="continuationSeparator" w:id="0">
    <w:p w14:paraId="3CF8C411" w14:textId="77777777" w:rsidR="001F74EA" w:rsidRDefault="001F7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97F9" w14:textId="77777777" w:rsidR="002F3F9E" w:rsidRDefault="00CD7A7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2F3F9E" w14:paraId="4B6AEDFB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2E00D1F9" w14:textId="77777777" w:rsidR="002F3F9E" w:rsidRDefault="00CD7A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7563257C" wp14:editId="77A1F83C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7083FEDE" w14:textId="77777777" w:rsidR="002F3F9E" w:rsidRDefault="00CD7A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12D57A72" w14:textId="77777777" w:rsidR="002F3F9E" w:rsidRDefault="00CD7A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22C71B31" w14:textId="77777777" w:rsidR="002F3F9E" w:rsidRDefault="00CD7A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1BBD0F1C" wp14:editId="3EF95BA5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2F3F9E" w14:paraId="140055C9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6038A573" w14:textId="77777777" w:rsidR="002F3F9E" w:rsidRDefault="002F3F9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783022DC" w14:textId="77777777" w:rsidR="002F3F9E" w:rsidRDefault="00CD7A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69B65C50" w14:textId="77777777" w:rsidR="002F3F9E" w:rsidRDefault="002F3F9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2F3F9E" w14:paraId="65ADCF2C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6BE7C8FF" w14:textId="77777777" w:rsidR="002F3F9E" w:rsidRDefault="002F3F9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3616DBB1" w14:textId="77777777" w:rsidR="002F3F9E" w:rsidRDefault="00CD7A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србистике</w:t>
          </w:r>
        </w:p>
        <w:p w14:paraId="25F6F549" w14:textId="77777777" w:rsidR="002F3F9E" w:rsidRDefault="00CD7A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Модул Српска и компаративна књижевност</w:t>
          </w:r>
        </w:p>
      </w:tc>
      <w:tc>
        <w:tcPr>
          <w:tcW w:w="1656" w:type="dxa"/>
          <w:vMerge/>
          <w:vAlign w:val="center"/>
        </w:tcPr>
        <w:p w14:paraId="0E2CBF26" w14:textId="77777777" w:rsidR="002F3F9E" w:rsidRDefault="002F3F9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57F1B7EE" w14:textId="77777777" w:rsidR="002F3F9E" w:rsidRDefault="00CD7A7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9E"/>
    <w:rsid w:val="001F74EA"/>
    <w:rsid w:val="002F3F9E"/>
    <w:rsid w:val="00B13A1A"/>
    <w:rsid w:val="00BF0283"/>
    <w:rsid w:val="00CD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840D5"/>
  <w15:docId w15:val="{4AA6B3A3-2DEB-4BF6-ACB3-957E11CC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2021-10-27T09:35:00Z</dcterms:created>
  <dcterms:modified xsi:type="dcterms:W3CDTF">2021-10-27T09:35:00Z</dcterms:modified>
</cp:coreProperties>
</file>