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0AA20715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>Департман за</w:t>
      </w:r>
      <w:r w:rsidR="00464CFD">
        <w:rPr>
          <w:rFonts w:ascii="Cambria" w:hAnsi="Cambria"/>
          <w:b/>
          <w:u w:val="single"/>
          <w:lang w:val="sr-Cyrl-RS"/>
        </w:rPr>
        <w:t xml:space="preserve"> комуникологију и новинарство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01F7D609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</w:r>
      <w:r w:rsidR="00464CFD">
        <w:rPr>
          <w:rFonts w:ascii="Cambria" w:hAnsi="Cambria"/>
          <w:lang w:val="sr-Cyrl-RS"/>
        </w:rPr>
        <w:t>2020/2021</w:t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>
        <w:rPr>
          <w:rFonts w:ascii="Cambria" w:hAnsi="Cambria"/>
          <w:b/>
          <w:u w:val="single"/>
          <w:lang w:val="sr-Cyrl-RS"/>
        </w:rPr>
        <w:t>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19B08943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4338EE">
        <w:rPr>
          <w:rFonts w:ascii="Cambria" w:hAnsi="Cambria"/>
          <w:b/>
          <w:lang w:val="sr-Cyrl-RS"/>
        </w:rPr>
        <w:t>Милица Јовановић</w:t>
      </w:r>
    </w:p>
    <w:p w14:paraId="17545900" w14:textId="41D00664" w:rsidR="00B6393F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4338EE">
        <w:rPr>
          <w:rFonts w:ascii="Cambria" w:hAnsi="Cambria"/>
          <w:lang w:val="sr-Cyrl-RS"/>
        </w:rPr>
        <w:t xml:space="preserve"> </w:t>
      </w:r>
      <w:r w:rsidR="004338EE" w:rsidRPr="004338EE">
        <w:rPr>
          <w:rFonts w:ascii="Cambria" w:hAnsi="Cambria"/>
          <w:b/>
          <w:lang w:val="sr-Cyrl-RS"/>
        </w:rPr>
        <w:t>друге</w:t>
      </w:r>
      <w:r w:rsidR="00E66D6B" w:rsidRPr="004338EE">
        <w:rPr>
          <w:rFonts w:ascii="Cambria" w:hAnsi="Cambria"/>
          <w:b/>
          <w:lang w:val="sr-Cyrl-RS"/>
        </w:rPr>
        <w:t xml:space="preserve"> </w:t>
      </w:r>
      <w:r w:rsidR="00E4731B" w:rsidRPr="004338EE">
        <w:rPr>
          <w:rFonts w:ascii="Cambria" w:hAnsi="Cambria"/>
          <w:b/>
          <w:lang w:val="sr-Cyrl-RS"/>
        </w:rPr>
        <w:t>године</w:t>
      </w:r>
      <w:r w:rsidR="00E4731B" w:rsidRPr="00E66D6B">
        <w:rPr>
          <w:rFonts w:ascii="Cambria" w:hAnsi="Cambria"/>
          <w:lang w:val="sr-Cyrl-RS"/>
        </w:rPr>
        <w:t xml:space="preserve">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4338EE">
        <w:rPr>
          <w:rFonts w:ascii="Cambria" w:hAnsi="Cambria"/>
          <w:lang w:val="sr-Cyrl-RS"/>
        </w:rPr>
        <w:t>Филозофски факултет, Универзитет у Нишу, ДАС Медији и друштво</w:t>
      </w:r>
    </w:p>
    <w:p w14:paraId="19E7264D" w14:textId="77777777" w:rsidR="00E4731B" w:rsidRPr="00E66D6B" w:rsidRDefault="00E4731B" w:rsidP="00E4731B">
      <w:pPr>
        <w:spacing w:before="120"/>
        <w:rPr>
          <w:rFonts w:ascii="Cambria" w:hAnsi="Cambria"/>
          <w:lang w:val="sr-Cyrl-RS"/>
        </w:rPr>
      </w:pP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1BD4281F" w14:textId="77777777" w:rsidR="004338EE" w:rsidRDefault="004338EE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основним студијама: 8,25</w:t>
      </w:r>
    </w:p>
    <w:p w14:paraId="2B8266B0" w14:textId="32D69E65" w:rsidR="00C23FF5" w:rsidRPr="004338EE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4338EE">
        <w:rPr>
          <w:rFonts w:ascii="Cambria" w:hAnsi="Cambria"/>
          <w:lang w:val="sr-Cyrl-RS"/>
        </w:rPr>
        <w:t>на мастер</w:t>
      </w:r>
      <w:r w:rsidR="00C23FF5" w:rsidRPr="004338EE">
        <w:rPr>
          <w:rFonts w:ascii="Cambria" w:hAnsi="Cambria"/>
          <w:lang w:val="sr-Cyrl-RS"/>
        </w:rPr>
        <w:t xml:space="preserve"> студијама</w:t>
      </w:r>
      <w:r w:rsidR="00C86328" w:rsidRPr="004338EE">
        <w:rPr>
          <w:rFonts w:ascii="Cambria" w:hAnsi="Cambria"/>
          <w:lang w:val="sr-Cyrl-RS"/>
        </w:rPr>
        <w:t>:</w:t>
      </w:r>
      <w:r w:rsidR="00C23FF5" w:rsidRPr="004338EE">
        <w:rPr>
          <w:rFonts w:ascii="Cambria" w:hAnsi="Cambria"/>
          <w:lang w:val="sr-Cyrl-RS"/>
        </w:rPr>
        <w:t xml:space="preserve"> </w:t>
      </w:r>
      <w:r w:rsidR="004338EE">
        <w:rPr>
          <w:rFonts w:ascii="Cambria" w:hAnsi="Cambria"/>
          <w:lang w:val="sr-Cyrl-RS"/>
        </w:rPr>
        <w:t>9,29</w:t>
      </w:r>
    </w:p>
    <w:p w14:paraId="77698636" w14:textId="3CA4CCFF" w:rsidR="00E66D6B" w:rsidRPr="00E66D6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08933C0F" w14:textId="1373D03D" w:rsidR="00E66D6B" w:rsidRDefault="00E66D6B" w:rsidP="00E66D6B">
      <w:pPr>
        <w:spacing w:before="120" w:after="120"/>
        <w:rPr>
          <w:rFonts w:ascii="Cambria" w:hAnsi="Cambria"/>
          <w:lang w:val="sr-Cyrl-RS"/>
        </w:rPr>
      </w:pPr>
    </w:p>
    <w:p w14:paraId="5D085DE5" w14:textId="6E875245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="004338EE">
        <w:rPr>
          <w:rFonts w:ascii="Cambria" w:hAnsi="Cambria"/>
          <w:lang w:val="sr-Cyrl-RS"/>
        </w:rPr>
        <w:t>ово је прво ангажовање</w:t>
      </w:r>
    </w:p>
    <w:p w14:paraId="44AA2529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63EAB9A2" w14:textId="76576170" w:rsidR="006E6D15" w:rsidRPr="00E66D6B" w:rsidRDefault="006E6D15" w:rsidP="006E6D1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</w:p>
    <w:p w14:paraId="3EE05CCF" w14:textId="1F133B1F" w:rsidR="006E6D15" w:rsidRPr="00E66D6B" w:rsidRDefault="00C94663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b/>
          <w:u w:val="single"/>
          <w:lang w:val="sr-Cyrl-RS"/>
        </w:rPr>
        <w:t>ОАС</w:t>
      </w:r>
      <w:r w:rsidRPr="00E66D6B">
        <w:rPr>
          <w:rFonts w:ascii="Cambria" w:hAnsi="Cambria"/>
          <w:b/>
          <w:lang w:val="sr-Cyrl-RS"/>
        </w:rPr>
        <w:t xml:space="preserve"> </w:t>
      </w:r>
      <w:r w:rsidR="00E66D6B" w:rsidRPr="00E66D6B">
        <w:rPr>
          <w:rFonts w:ascii="Cambria" w:hAnsi="Cambria"/>
          <w:b/>
          <w:lang w:val="sr-Cyrl-RS"/>
        </w:rPr>
        <w:t xml:space="preserve"> </w:t>
      </w:r>
      <w:r w:rsidR="004338EE">
        <w:rPr>
          <w:rFonts w:ascii="Cambria" w:hAnsi="Cambria"/>
          <w:lang w:val="sr-Cyrl-RS"/>
        </w:rPr>
        <w:t>Новинарства, ОАС КОмуницирања и односа с јавношћу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25A6D367" w14:textId="77777777" w:rsidTr="00E66D6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253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2114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E66D6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253" w:type="dxa"/>
          </w:tcPr>
          <w:p w14:paraId="4CB6D401" w14:textId="438AAE82" w:rsidR="006E6D15" w:rsidRPr="004338EE" w:rsidRDefault="004338EE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Телевизијски жанрови и форме</w:t>
            </w:r>
            <w:r>
              <w:rPr>
                <w:rFonts w:ascii="Cambria" w:hAnsi="Cambria"/>
                <w:b/>
                <w:lang w:val="en-US"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(Новинарство)</w:t>
            </w:r>
          </w:p>
        </w:tc>
        <w:tc>
          <w:tcPr>
            <w:tcW w:w="1197" w:type="dxa"/>
          </w:tcPr>
          <w:p w14:paraId="1CF000D5" w14:textId="3E9BCD73" w:rsidR="006E6D15" w:rsidRPr="004338EE" w:rsidRDefault="004338EE" w:rsidP="00C94663">
            <w:pPr>
              <w:spacing w:before="120" w:after="120"/>
              <w:jc w:val="center"/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VI</w:t>
            </w:r>
          </w:p>
        </w:tc>
        <w:tc>
          <w:tcPr>
            <w:tcW w:w="2114" w:type="dxa"/>
          </w:tcPr>
          <w:p w14:paraId="3E5CB662" w14:textId="39CC1D87" w:rsidR="006E6D15" w:rsidRPr="00E66D6B" w:rsidRDefault="004338EE" w:rsidP="004338EE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4</w:t>
            </w:r>
          </w:p>
        </w:tc>
      </w:tr>
      <w:tr w:rsidR="003D0736" w:rsidRPr="00E66D6B" w14:paraId="072B2C23" w14:textId="77777777" w:rsidTr="00E66D6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253" w:type="dxa"/>
          </w:tcPr>
          <w:p w14:paraId="2832CD8C" w14:textId="3622BF05" w:rsidR="003D0736" w:rsidRPr="00E66D6B" w:rsidRDefault="004338EE" w:rsidP="00647D1C">
            <w:pPr>
              <w:spacing w:before="120" w:after="120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Телевизијско новинарство (Комуницирање и односи с јавношћу)</w:t>
            </w:r>
          </w:p>
        </w:tc>
        <w:tc>
          <w:tcPr>
            <w:tcW w:w="1197" w:type="dxa"/>
          </w:tcPr>
          <w:p w14:paraId="4004465B" w14:textId="7A25827A" w:rsidR="003D0736" w:rsidRPr="004338EE" w:rsidRDefault="004338EE" w:rsidP="00C94663">
            <w:pPr>
              <w:spacing w:before="120" w:after="120"/>
              <w:jc w:val="center"/>
              <w:rPr>
                <w:rFonts w:ascii="Cambria" w:hAnsi="Cambria"/>
                <w:b/>
                <w:lang w:val="en-US"/>
              </w:rPr>
            </w:pPr>
            <w:r>
              <w:rPr>
                <w:rFonts w:ascii="Cambria" w:hAnsi="Cambria"/>
                <w:b/>
                <w:lang w:val="en-US"/>
              </w:rPr>
              <w:t>VI</w:t>
            </w:r>
          </w:p>
        </w:tc>
        <w:tc>
          <w:tcPr>
            <w:tcW w:w="2114" w:type="dxa"/>
            <w:vAlign w:val="center"/>
          </w:tcPr>
          <w:p w14:paraId="7F0BEA5F" w14:textId="6695A8E5" w:rsidR="003D0736" w:rsidRPr="00E66D6B" w:rsidRDefault="004338EE" w:rsidP="003D0736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2</w:t>
            </w:r>
          </w:p>
        </w:tc>
      </w:tr>
      <w:tr w:rsidR="00E66D6B" w:rsidRPr="00E66D6B" w14:paraId="52B9CFDE" w14:textId="77777777" w:rsidTr="00E66D6B">
        <w:tc>
          <w:tcPr>
            <w:tcW w:w="7917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2114" w:type="dxa"/>
          </w:tcPr>
          <w:p w14:paraId="443224C7" w14:textId="5889EED2" w:rsidR="00E66D6B" w:rsidRPr="00E66D6B" w:rsidRDefault="004338EE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6</w:t>
            </w:r>
          </w:p>
        </w:tc>
      </w:tr>
    </w:tbl>
    <w:p w14:paraId="1B7883F3" w14:textId="77777777" w:rsidR="00042A90" w:rsidRPr="00E66D6B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7F2C2013" w14:textId="4BDB1435" w:rsidR="005526B2" w:rsidRPr="00E66D6B" w:rsidRDefault="00B43FC4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Због укупне оптерећености сарадника на Департману за комуникологију и новинарство</w:t>
      </w:r>
      <w:r w:rsidR="001C6D88">
        <w:rPr>
          <w:rFonts w:ascii="Cambria" w:hAnsi="Cambria"/>
          <w:lang w:val="sr-Cyrl-RS"/>
        </w:rPr>
        <w:t>, потребно је ангажовање демонстратора.</w:t>
      </w:r>
      <w:bookmarkStart w:id="0" w:name="_GoBack"/>
      <w:bookmarkEnd w:id="0"/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7777777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62518ACD" w14:textId="69DF0D0F" w:rsidR="001A6961" w:rsidRDefault="00B43FC4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en-US"/>
        </w:rPr>
        <w:t>09. 02</w:t>
      </w:r>
      <w:r w:rsidR="007206B9" w:rsidRPr="00E66D6B">
        <w:rPr>
          <w:rFonts w:ascii="Cambria" w:hAnsi="Cambria"/>
          <w:lang w:val="sr-Cyrl-RS"/>
        </w:rPr>
        <w:t>.</w:t>
      </w:r>
      <w:r w:rsidR="001A6961" w:rsidRPr="00E66D6B">
        <w:rPr>
          <w:rFonts w:ascii="Cambria" w:hAnsi="Cambria"/>
          <w:lang w:val="sr-Cyrl-RS"/>
        </w:rPr>
        <w:t xml:space="preserve"> 20</w:t>
      </w:r>
      <w:r w:rsidR="005F76CD" w:rsidRPr="00E66D6B">
        <w:rPr>
          <w:rFonts w:ascii="Cambria" w:hAnsi="Cambria"/>
          <w:lang w:val="sr-Cyrl-RS"/>
        </w:rPr>
        <w:t>2</w:t>
      </w:r>
      <w:r w:rsidR="00E66D6B">
        <w:rPr>
          <w:rFonts w:ascii="Cambria" w:hAnsi="Cambria"/>
          <w:lang w:val="sr-Cyrl-RS"/>
        </w:rPr>
        <w:t>1</w:t>
      </w:r>
      <w:r w:rsidR="005B09B8" w:rsidRPr="00E66D6B">
        <w:rPr>
          <w:rFonts w:ascii="Cambria" w:hAnsi="Cambria"/>
          <w:lang w:val="sr-Cyrl-RS"/>
        </w:rPr>
        <w:t>.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>проф. др Иван Цветановић</w:t>
      </w:r>
    </w:p>
    <w:p w14:paraId="4B17C4A0" w14:textId="32F8A890" w:rsidR="00B43FC4" w:rsidRPr="00E66D6B" w:rsidRDefault="00B43FC4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lang w:val="sr-Cyrl-RS"/>
        </w:rPr>
        <w:tab/>
      </w:r>
      <w:r>
        <w:rPr>
          <w:rFonts w:ascii="Cambria" w:hAnsi="Cambria"/>
          <w:noProof/>
          <w:lang w:val="en-US"/>
        </w:rPr>
        <w:drawing>
          <wp:inline distT="0" distB="0" distL="0" distR="0" wp14:anchorId="086778A1" wp14:editId="0499FC96">
            <wp:extent cx="2030590" cy="885787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etanović elektronski potpi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529" cy="88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6CD09" w14:textId="5C7B064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  <w:r w:rsidR="00E66D6B">
        <w:rPr>
          <w:rFonts w:ascii="Cambria" w:hAnsi="Cambria"/>
          <w:lang w:val="sr-Cyrl-RS"/>
        </w:rPr>
        <w:t>звање, име и презиме</w:t>
      </w:r>
    </w:p>
    <w:p w14:paraId="5034C80E" w14:textId="320F03E9" w:rsidR="00E66D6B" w:rsidRPr="00E66D6B" w:rsidRDefault="00E4731B" w:rsidP="00E66D6B">
      <w:pPr>
        <w:spacing w:before="120" w:after="120"/>
        <w:ind w:left="5040" w:firstLine="7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Управник Д</w:t>
      </w:r>
      <w:r w:rsidR="001A6961" w:rsidRPr="00E66D6B">
        <w:rPr>
          <w:rFonts w:ascii="Cambria" w:hAnsi="Cambria"/>
          <w:lang w:val="sr-Cyrl-RS"/>
        </w:rPr>
        <w:t>епартмана</w:t>
      </w:r>
    </w:p>
    <w:p w14:paraId="6133B151" w14:textId="76ACAB1B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9FE3A" w14:textId="77777777" w:rsidR="00C07155" w:rsidRDefault="00C07155">
      <w:r>
        <w:separator/>
      </w:r>
    </w:p>
  </w:endnote>
  <w:endnote w:type="continuationSeparator" w:id="0">
    <w:p w14:paraId="1BC931A0" w14:textId="77777777" w:rsidR="00C07155" w:rsidRDefault="00C0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B5472" w14:textId="77777777" w:rsidR="00C07155" w:rsidRDefault="00C07155">
      <w:r>
        <w:separator/>
      </w:r>
    </w:p>
  </w:footnote>
  <w:footnote w:type="continuationSeparator" w:id="0">
    <w:p w14:paraId="79C2AE56" w14:textId="77777777" w:rsidR="00C07155" w:rsidRDefault="00C07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1501846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C4F4D"/>
    <w:rsid w:val="001C6D88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D0736"/>
    <w:rsid w:val="00410921"/>
    <w:rsid w:val="00422871"/>
    <w:rsid w:val="00423366"/>
    <w:rsid w:val="004338EE"/>
    <w:rsid w:val="0045438C"/>
    <w:rsid w:val="00464CFD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3314E"/>
    <w:rsid w:val="00A33A5D"/>
    <w:rsid w:val="00A654BE"/>
    <w:rsid w:val="00A76DCE"/>
    <w:rsid w:val="00A81163"/>
    <w:rsid w:val="00AF6483"/>
    <w:rsid w:val="00B04589"/>
    <w:rsid w:val="00B2045F"/>
    <w:rsid w:val="00B43FC4"/>
    <w:rsid w:val="00B6393F"/>
    <w:rsid w:val="00B63BFB"/>
    <w:rsid w:val="00B63F3F"/>
    <w:rsid w:val="00B66D99"/>
    <w:rsid w:val="00BA3B56"/>
    <w:rsid w:val="00BF0AEA"/>
    <w:rsid w:val="00C07155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751B"/>
    <w:rsid w:val="00E66D6B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Korisnik</cp:lastModifiedBy>
  <cp:revision>7</cp:revision>
  <cp:lastPrinted>2018-02-07T18:31:00Z</cp:lastPrinted>
  <dcterms:created xsi:type="dcterms:W3CDTF">2021-02-07T18:46:00Z</dcterms:created>
  <dcterms:modified xsi:type="dcterms:W3CDTF">2021-02-09T12:13:00Z</dcterms:modified>
</cp:coreProperties>
</file>