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30A5" w:rsidRPr="007B30A5" w:rsidRDefault="007B30A5" w:rsidP="000E0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r-Latn-RS"/>
        </w:rPr>
      </w:pPr>
      <w:r w:rsidRPr="007B30A5">
        <w:rPr>
          <w:rFonts w:ascii="Times New Roman" w:eastAsia="Times New Roman" w:hAnsi="Times New Roman" w:cs="Times New Roman"/>
          <w:lang w:eastAsia="sr-Latn-RS"/>
        </w:rPr>
        <w:t>Izmena br. 4 Plana nabavki u skladu sa novim Zakonom o javnim nabavkama ("Sl. Glasnik RS" br. 91/2019) odnosi se na sledeće:</w:t>
      </w:r>
    </w:p>
    <w:p w:rsidR="007B30A5" w:rsidRPr="007B30A5" w:rsidRDefault="007B30A5" w:rsidP="000E0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r-Latn-RS"/>
        </w:rPr>
      </w:pPr>
    </w:p>
    <w:p w:rsidR="007B30A5" w:rsidRPr="007B30A5" w:rsidRDefault="007B30A5" w:rsidP="000E0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r-Latn-RS"/>
        </w:rPr>
      </w:pPr>
      <w:r w:rsidRPr="007B30A5">
        <w:rPr>
          <w:rFonts w:ascii="Times New Roman" w:eastAsia="Times New Roman" w:hAnsi="Times New Roman" w:cs="Times New Roman"/>
          <w:lang w:eastAsia="sr-Latn-RS"/>
        </w:rPr>
        <w:t>1) Postojeća stavka u Planu javnih nabavki - sekcija Radovi - "Adaptacija i sanacija prostora u prizemlju Fakulteta (nakon iseljenja hemičara)" pod rednim brojem R01-2020 u iznosu od 1.700.000 dinara bez PDV-a briše se, a uvodi se kao nova stavka u Planu nabavki na koji se zakon ne primenjuje, pod rednim brojem R17-2020/II u povećanom iznosu od 2.995.000 dinara bez PDV-a (napomena: Izmena se vrši zbog potrebe sredjivanja prostorija nakon iseljenja hemičara preko puta biblioteke Fakulteta i preseljenja Finansijske i Pravne službe iz prizemlja Fakulteta);</w:t>
      </w:r>
    </w:p>
    <w:p w:rsidR="007B30A5" w:rsidRPr="007B30A5" w:rsidRDefault="007B30A5" w:rsidP="000E0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r-Latn-RS"/>
        </w:rPr>
      </w:pPr>
    </w:p>
    <w:p w:rsidR="007B30A5" w:rsidRPr="007B30A5" w:rsidRDefault="007B30A5" w:rsidP="000E02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r-Latn-RS"/>
        </w:rPr>
      </w:pPr>
      <w:r w:rsidRPr="007B30A5">
        <w:rPr>
          <w:rFonts w:ascii="Times New Roman" w:eastAsia="Times New Roman" w:hAnsi="Times New Roman" w:cs="Times New Roman"/>
          <w:lang w:eastAsia="sr-Latn-RS"/>
        </w:rPr>
        <w:t>2) Postojeća stavka u Planu nabavki na koji se zakon ne primenjuje - sekcija Radovi - "Tekuće popravke i održavanje dvorišnih površina" pod rednim brojem R08-2020/II u iznosu od 499.000 dinara bez PDV-a, menja se i povećava na iznos od 2.000.000 dinara bez PDV-a (napomena: Izmena se vrši u cilju kompletnog sredjivanja dvorišta Fakulteta sa uključenom izradom projekta i realizacijom).</w:t>
      </w:r>
    </w:p>
    <w:p w:rsidR="00A83A23" w:rsidRPr="000E021D" w:rsidRDefault="00A83A23" w:rsidP="000E021D">
      <w:pPr>
        <w:jc w:val="both"/>
        <w:rPr>
          <w:rFonts w:ascii="Times New Roman" w:hAnsi="Times New Roman" w:cs="Times New Roman"/>
        </w:rPr>
      </w:pPr>
    </w:p>
    <w:sectPr w:rsidR="00A83A23" w:rsidRPr="000E0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A5"/>
    <w:rsid w:val="000E021D"/>
    <w:rsid w:val="007B30A5"/>
    <w:rsid w:val="008267BB"/>
    <w:rsid w:val="00A8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CF71E-0110-4DEB-BEF4-51825AD9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2020-09-09T08:01:00Z</dcterms:created>
  <dcterms:modified xsi:type="dcterms:W3CDTF">2020-09-09T08:02:00Z</dcterms:modified>
</cp:coreProperties>
</file>