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68" w:type="dxa"/>
        <w:jc w:val="center"/>
        <w:tblCellMar>
          <w:left w:w="103" w:type="dxa"/>
        </w:tblCellMar>
        <w:tblLook w:val="04A0" w:firstRow="1" w:lastRow="0" w:firstColumn="1" w:lastColumn="0" w:noHBand="0" w:noVBand="1"/>
      </w:tblPr>
      <w:tblGrid>
        <w:gridCol w:w="1631"/>
        <w:gridCol w:w="6369"/>
        <w:gridCol w:w="1668"/>
      </w:tblGrid>
      <w:tr w:rsidR="0076315A" w14:paraId="36696D90" w14:textId="77777777" w:rsidTr="0076315A">
        <w:trPr>
          <w:trHeight w:val="367"/>
          <w:jc w:val="center"/>
        </w:trPr>
        <w:tc>
          <w:tcPr>
            <w:tcW w:w="1631" w:type="dxa"/>
            <w:vMerge w:val="restart"/>
            <w:tcBorders>
              <w:top w:val="single" w:sz="4" w:space="0" w:color="000000"/>
              <w:left w:val="single" w:sz="4" w:space="0" w:color="000000"/>
              <w:bottom w:val="single" w:sz="4" w:space="0" w:color="000000"/>
            </w:tcBorders>
            <w:shd w:val="clear" w:color="auto" w:fill="auto"/>
            <w:vAlign w:val="center"/>
          </w:tcPr>
          <w:p w14:paraId="3B4F474C" w14:textId="77777777" w:rsidR="0076315A" w:rsidRDefault="0076315A" w:rsidP="00B67E86">
            <w:pPr>
              <w:pStyle w:val="Header"/>
              <w:jc w:val="center"/>
            </w:pPr>
            <w:bookmarkStart w:id="0" w:name="_GoBack"/>
            <w:bookmarkEnd w:id="0"/>
            <w:r>
              <w:rPr>
                <w:noProof/>
              </w:rPr>
              <w:drawing>
                <wp:inline distT="0" distB="0" distL="0" distR="0" wp14:anchorId="30CD988A" wp14:editId="5A61B9D4">
                  <wp:extent cx="895350" cy="895350"/>
                  <wp:effectExtent l="0" t="0" r="0" b="0"/>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1"/>
                          <pic:cNvPicPr>
                            <a:picLocks noChangeAspect="1" noChangeArrowheads="1"/>
                          </pic:cNvPicPr>
                        </pic:nvPicPr>
                        <pic:blipFill>
                          <a:blip r:embed="rId4"/>
                          <a:srcRect l="-15" t="-15" r="-15" b="-15"/>
                          <a:stretch>
                            <a:fillRect/>
                          </a:stretch>
                        </pic:blipFill>
                        <pic:spPr bwMode="auto">
                          <a:xfrm>
                            <a:off x="0" y="0"/>
                            <a:ext cx="895350" cy="895350"/>
                          </a:xfrm>
                          <a:prstGeom prst="rect">
                            <a:avLst/>
                          </a:prstGeom>
                        </pic:spPr>
                      </pic:pic>
                    </a:graphicData>
                  </a:graphic>
                </wp:inline>
              </w:drawing>
            </w:r>
          </w:p>
        </w:tc>
        <w:tc>
          <w:tcPr>
            <w:tcW w:w="6369" w:type="dxa"/>
            <w:tcBorders>
              <w:top w:val="single" w:sz="4" w:space="0" w:color="000000"/>
              <w:left w:val="single" w:sz="4" w:space="0" w:color="000000"/>
              <w:bottom w:val="single" w:sz="4" w:space="0" w:color="000000"/>
            </w:tcBorders>
            <w:shd w:val="clear" w:color="auto" w:fill="FFFFFF"/>
            <w:vAlign w:val="center"/>
          </w:tcPr>
          <w:p w14:paraId="6B6EF9D6" w14:textId="77777777" w:rsidR="0076315A" w:rsidRDefault="0076315A" w:rsidP="00B67E86">
            <w:pPr>
              <w:pStyle w:val="Header"/>
              <w:jc w:val="center"/>
            </w:pPr>
            <w:r>
              <w:rPr>
                <w:rFonts w:ascii="Times New Roman" w:hAnsi="Times New Roman" w:cs="Times New Roman"/>
                <w:b/>
                <w:color w:val="2F5496"/>
                <w:sz w:val="24"/>
                <w:szCs w:val="24"/>
              </w:rPr>
              <w:t>Универзитет у Нишу, Филозофски факултет</w:t>
            </w:r>
          </w:p>
        </w:tc>
        <w:tc>
          <w:tcPr>
            <w:tcW w:w="16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736EAC" w14:textId="77777777" w:rsidR="0076315A" w:rsidRDefault="0076315A" w:rsidP="00B67E86">
            <w:pPr>
              <w:pStyle w:val="Header"/>
              <w:jc w:val="center"/>
            </w:pPr>
            <w:r>
              <w:rPr>
                <w:noProof/>
              </w:rPr>
              <w:drawing>
                <wp:inline distT="0" distB="0" distL="0" distR="0" wp14:anchorId="7222CFBB" wp14:editId="3C883158">
                  <wp:extent cx="914400" cy="914400"/>
                  <wp:effectExtent l="0" t="0" r="0" b="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pic:cNvPicPr>
                            <a:picLocks noChangeAspect="1" noChangeArrowheads="1"/>
                          </pic:cNvPicPr>
                        </pic:nvPicPr>
                        <pic:blipFill>
                          <a:blip r:embed="rId5"/>
                          <a:srcRect l="-42" t="-42" r="-42" b="-42"/>
                          <a:stretch>
                            <a:fillRect/>
                          </a:stretch>
                        </pic:blipFill>
                        <pic:spPr bwMode="auto">
                          <a:xfrm>
                            <a:off x="0" y="0"/>
                            <a:ext cx="914400" cy="914400"/>
                          </a:xfrm>
                          <a:prstGeom prst="rect">
                            <a:avLst/>
                          </a:prstGeom>
                        </pic:spPr>
                      </pic:pic>
                    </a:graphicData>
                  </a:graphic>
                </wp:inline>
              </w:drawing>
            </w:r>
          </w:p>
        </w:tc>
      </w:tr>
      <w:tr w:rsidR="0076315A" w14:paraId="2D9CE6BE" w14:textId="77777777" w:rsidTr="0076315A">
        <w:trPr>
          <w:trHeight w:val="467"/>
          <w:jc w:val="center"/>
        </w:trPr>
        <w:tc>
          <w:tcPr>
            <w:tcW w:w="1631" w:type="dxa"/>
            <w:vMerge/>
            <w:tcBorders>
              <w:top w:val="single" w:sz="4" w:space="0" w:color="000000"/>
              <w:left w:val="single" w:sz="4" w:space="0" w:color="000000"/>
              <w:bottom w:val="single" w:sz="4" w:space="0" w:color="000000"/>
            </w:tcBorders>
            <w:shd w:val="clear" w:color="auto" w:fill="auto"/>
            <w:vAlign w:val="center"/>
          </w:tcPr>
          <w:p w14:paraId="059D062E" w14:textId="77777777" w:rsidR="0076315A" w:rsidRDefault="0076315A" w:rsidP="00B67E86">
            <w:pPr>
              <w:widowControl/>
              <w:rPr>
                <w:b/>
                <w:color w:val="2F5496"/>
                <w:sz w:val="24"/>
                <w:szCs w:val="24"/>
              </w:rPr>
            </w:pPr>
          </w:p>
        </w:tc>
        <w:tc>
          <w:tcPr>
            <w:tcW w:w="6369" w:type="dxa"/>
            <w:tcBorders>
              <w:top w:val="single" w:sz="4" w:space="0" w:color="000000"/>
              <w:left w:val="single" w:sz="4" w:space="0" w:color="000000"/>
            </w:tcBorders>
            <w:shd w:val="clear" w:color="auto" w:fill="E6E6E6"/>
            <w:vAlign w:val="center"/>
          </w:tcPr>
          <w:p w14:paraId="7402D685" w14:textId="0E9CA863" w:rsidR="0076315A" w:rsidRDefault="0076315A" w:rsidP="00B67E86">
            <w:pPr>
              <w:pStyle w:val="Header"/>
              <w:jc w:val="center"/>
              <w:rPr>
                <w:rFonts w:ascii="Times New Roman" w:hAnsi="Times New Roman" w:cs="Times New Roman"/>
                <w:b/>
                <w:color w:val="2F5496"/>
                <w:sz w:val="24"/>
                <w:szCs w:val="24"/>
                <w:lang w:val="en-GB"/>
              </w:rPr>
            </w:pPr>
            <w:r>
              <w:rPr>
                <w:rFonts w:ascii="Times New Roman" w:hAnsi="Times New Roman" w:cs="Times New Roman"/>
                <w:b/>
                <w:color w:val="2F5496"/>
                <w:sz w:val="24"/>
                <w:szCs w:val="24"/>
                <w:lang w:val="en-GB"/>
              </w:rPr>
              <w:t>Акредитација студијског програма</w:t>
            </w:r>
          </w:p>
          <w:p w14:paraId="2BEC94EB" w14:textId="6D6887AD" w:rsidR="0076315A" w:rsidRDefault="0076315A" w:rsidP="0076315A">
            <w:pPr>
              <w:pStyle w:val="Header"/>
              <w:jc w:val="center"/>
            </w:pPr>
            <w:r w:rsidRPr="0076315A">
              <w:rPr>
                <w:rFonts w:ascii="Times New Roman" w:hAnsi="Times New Roman" w:cs="Times New Roman"/>
                <w:bCs/>
                <w:sz w:val="24"/>
                <w:szCs w:val="24"/>
                <w:lang w:val="sr-Cyrl-RS"/>
              </w:rPr>
              <w:t>Англистика</w:t>
            </w: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9C4BA" w14:textId="77777777" w:rsidR="0076315A" w:rsidRDefault="0076315A" w:rsidP="00B67E86">
            <w:pPr>
              <w:widowControl/>
            </w:pPr>
          </w:p>
        </w:tc>
      </w:tr>
      <w:tr w:rsidR="0076315A" w14:paraId="6CAC8094" w14:textId="77777777" w:rsidTr="0076315A">
        <w:trPr>
          <w:trHeight w:val="449"/>
          <w:jc w:val="center"/>
        </w:trPr>
        <w:tc>
          <w:tcPr>
            <w:tcW w:w="1631" w:type="dxa"/>
            <w:vMerge/>
            <w:tcBorders>
              <w:top w:val="single" w:sz="4" w:space="0" w:color="000000"/>
              <w:left w:val="single" w:sz="4" w:space="0" w:color="000000"/>
              <w:bottom w:val="single" w:sz="4" w:space="0" w:color="000000"/>
            </w:tcBorders>
            <w:shd w:val="clear" w:color="auto" w:fill="auto"/>
            <w:vAlign w:val="center"/>
          </w:tcPr>
          <w:p w14:paraId="774CD253" w14:textId="77777777" w:rsidR="0076315A" w:rsidRDefault="0076315A" w:rsidP="00B67E86">
            <w:pPr>
              <w:widowControl/>
              <w:rPr>
                <w:b/>
                <w:color w:val="2F5496"/>
                <w:sz w:val="24"/>
                <w:szCs w:val="24"/>
              </w:rPr>
            </w:pPr>
          </w:p>
        </w:tc>
        <w:tc>
          <w:tcPr>
            <w:tcW w:w="6369" w:type="dxa"/>
            <w:tcBorders>
              <w:left w:val="single" w:sz="4" w:space="0" w:color="000000"/>
              <w:bottom w:val="single" w:sz="4" w:space="0" w:color="000000"/>
            </w:tcBorders>
            <w:shd w:val="clear" w:color="auto" w:fill="FFFFFF"/>
            <w:vAlign w:val="center"/>
          </w:tcPr>
          <w:p w14:paraId="592DA90C" w14:textId="69300929" w:rsidR="0076315A" w:rsidRPr="0076315A" w:rsidRDefault="007F02C7" w:rsidP="00B67E86">
            <w:pPr>
              <w:pStyle w:val="Header"/>
              <w:jc w:val="center"/>
              <w:rPr>
                <w:lang w:val="sr-Cyrl-RS"/>
              </w:rPr>
            </w:pPr>
            <w:r w:rsidRPr="007F02C7">
              <w:rPr>
                <w:rFonts w:ascii="Times New Roman" w:hAnsi="Times New Roman" w:cs="Times New Roman"/>
                <w:b/>
                <w:color w:val="365F91"/>
                <w:sz w:val="24"/>
                <w:szCs w:val="24"/>
              </w:rPr>
              <w:t xml:space="preserve">Француски језик – почетни курс </w:t>
            </w:r>
            <w:r>
              <w:rPr>
                <w:rFonts w:ascii="Times New Roman" w:hAnsi="Times New Roman" w:cs="Times New Roman"/>
                <w:b/>
                <w:color w:val="365F91"/>
                <w:sz w:val="24"/>
                <w:szCs w:val="24"/>
              </w:rPr>
              <w:t>2</w:t>
            </w:r>
          </w:p>
        </w:tc>
        <w:tc>
          <w:tcPr>
            <w:tcW w:w="16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B049B" w14:textId="77777777" w:rsidR="0076315A" w:rsidRDefault="0076315A" w:rsidP="00B67E86">
            <w:pPr>
              <w:widowControl/>
            </w:pPr>
          </w:p>
        </w:tc>
      </w:tr>
    </w:tbl>
    <w:p w14:paraId="727D1B98" w14:textId="44988616" w:rsidR="0076315A" w:rsidRDefault="0076315A"/>
    <w:p w14:paraId="3DD95EC1" w14:textId="77777777" w:rsidR="0076315A" w:rsidRDefault="0076315A" w:rsidP="0076315A">
      <w:pPr>
        <w:jc w:val="center"/>
      </w:pPr>
      <w:r>
        <w:rPr>
          <w:b/>
          <w:bCs/>
        </w:rPr>
        <w:t>Табела 5.2.</w:t>
      </w:r>
      <w:r>
        <w:rPr>
          <w:bCs/>
        </w:rPr>
        <w:t xml:space="preserve"> Спецификација предмета </w:t>
      </w:r>
    </w:p>
    <w:tbl>
      <w:tblPr>
        <w:tblW w:w="9593" w:type="dxa"/>
        <w:jc w:val="center"/>
        <w:tblCellMar>
          <w:left w:w="103" w:type="dxa"/>
        </w:tblCellMar>
        <w:tblLook w:val="04A0" w:firstRow="1" w:lastRow="0" w:firstColumn="1" w:lastColumn="0" w:noHBand="0" w:noVBand="1"/>
      </w:tblPr>
      <w:tblGrid>
        <w:gridCol w:w="3146"/>
        <w:gridCol w:w="1960"/>
        <w:gridCol w:w="1175"/>
        <w:gridCol w:w="2047"/>
        <w:gridCol w:w="1265"/>
      </w:tblGrid>
      <w:tr w:rsidR="0076315A" w14:paraId="5961D92A"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714F0AC" w14:textId="77777777" w:rsidR="0076315A" w:rsidRDefault="0076315A" w:rsidP="00B67E86">
            <w:pPr>
              <w:tabs>
                <w:tab w:val="left" w:pos="567"/>
              </w:tabs>
              <w:spacing w:after="60"/>
            </w:pPr>
            <w:r>
              <w:rPr>
                <w:b/>
                <w:bCs/>
              </w:rPr>
              <w:t xml:space="preserve">Студијски програм : </w:t>
            </w:r>
            <w:r>
              <w:rPr>
                <w:bCs/>
              </w:rPr>
              <w:t>Основне академске студије, сви студијски програми</w:t>
            </w:r>
          </w:p>
        </w:tc>
      </w:tr>
      <w:tr w:rsidR="0076315A" w14:paraId="1BD03425"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D50291" w14:textId="467C7B2E" w:rsidR="0076315A" w:rsidRPr="0076315A" w:rsidRDefault="0076315A" w:rsidP="00B67E86">
            <w:pPr>
              <w:tabs>
                <w:tab w:val="left" w:pos="567"/>
              </w:tabs>
              <w:spacing w:after="60"/>
              <w:rPr>
                <w:lang w:val="sr-Cyrl-RS"/>
              </w:rPr>
            </w:pPr>
            <w:r>
              <w:rPr>
                <w:b/>
                <w:bCs/>
              </w:rPr>
              <w:t xml:space="preserve">Назив предмета: </w:t>
            </w:r>
            <w:r w:rsidR="007F02C7" w:rsidRPr="007F02C7">
              <w:rPr>
                <w:b/>
              </w:rPr>
              <w:t xml:space="preserve">Француски језик – почетни курс </w:t>
            </w:r>
            <w:r w:rsidR="007F02C7">
              <w:rPr>
                <w:b/>
              </w:rPr>
              <w:t>2</w:t>
            </w:r>
          </w:p>
        </w:tc>
      </w:tr>
      <w:tr w:rsidR="0076315A" w14:paraId="7E040CFF"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D6D1D26" w14:textId="77777777" w:rsidR="0076315A" w:rsidRDefault="0076315A" w:rsidP="00B67E86">
            <w:pPr>
              <w:tabs>
                <w:tab w:val="left" w:pos="567"/>
              </w:tabs>
              <w:spacing w:after="60"/>
            </w:pPr>
            <w:r>
              <w:rPr>
                <w:b/>
                <w:bCs/>
              </w:rPr>
              <w:t xml:space="preserve">Наставник/наставници: </w:t>
            </w:r>
            <w:r>
              <w:t>доц. др Весна Симовић</w:t>
            </w:r>
            <w:r>
              <w:rPr>
                <w:lang w:val="sr-Cyrl-RS"/>
              </w:rPr>
              <w:t>;</w:t>
            </w:r>
            <w:r>
              <w:t xml:space="preserve"> страни лектор</w:t>
            </w:r>
          </w:p>
        </w:tc>
      </w:tr>
      <w:tr w:rsidR="0076315A" w14:paraId="7A536293"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39CCD" w14:textId="77777777" w:rsidR="0076315A" w:rsidRDefault="0076315A" w:rsidP="00B67E86">
            <w:pPr>
              <w:tabs>
                <w:tab w:val="left" w:pos="567"/>
              </w:tabs>
              <w:spacing w:after="60"/>
            </w:pPr>
            <w:r>
              <w:rPr>
                <w:b/>
                <w:bCs/>
              </w:rPr>
              <w:t xml:space="preserve">Статус предмета: </w:t>
            </w:r>
            <w:r>
              <w:t>изборни</w:t>
            </w:r>
          </w:p>
        </w:tc>
      </w:tr>
      <w:tr w:rsidR="0076315A" w14:paraId="61049CB6"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F99637" w14:textId="77777777" w:rsidR="0076315A" w:rsidRDefault="0076315A" w:rsidP="00B67E86">
            <w:pPr>
              <w:tabs>
                <w:tab w:val="left" w:pos="567"/>
              </w:tabs>
              <w:spacing w:after="60"/>
            </w:pPr>
            <w:r>
              <w:rPr>
                <w:b/>
                <w:bCs/>
              </w:rPr>
              <w:t xml:space="preserve">Број ЕСПБ: </w:t>
            </w:r>
            <w:r>
              <w:t>4</w:t>
            </w:r>
          </w:p>
        </w:tc>
      </w:tr>
      <w:tr w:rsidR="0076315A" w14:paraId="68092691"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FCDF24" w14:textId="49B8E50D" w:rsidR="0076315A" w:rsidRPr="0076315A" w:rsidRDefault="0076315A" w:rsidP="00B67E86">
            <w:pPr>
              <w:tabs>
                <w:tab w:val="left" w:pos="567"/>
              </w:tabs>
              <w:spacing w:after="60"/>
              <w:rPr>
                <w:lang w:val="sr-Cyrl-RS"/>
              </w:rPr>
            </w:pPr>
            <w:r>
              <w:rPr>
                <w:b/>
                <w:bCs/>
              </w:rPr>
              <w:t xml:space="preserve">Услов: </w:t>
            </w:r>
            <w:r w:rsidR="000B5F4A" w:rsidRPr="000B5F4A">
              <w:t xml:space="preserve">Положен испит из предмета </w:t>
            </w:r>
            <w:r w:rsidR="000B5F4A">
              <w:rPr>
                <w:lang w:val="sr-Cyrl-RS"/>
              </w:rPr>
              <w:t>Француски језик</w:t>
            </w:r>
            <w:r w:rsidR="000B5F4A" w:rsidRPr="000B5F4A">
              <w:t xml:space="preserve"> – почетни курс 1 (за излазак на испит)</w:t>
            </w:r>
          </w:p>
        </w:tc>
      </w:tr>
      <w:tr w:rsidR="0076315A" w14:paraId="3EBDC32E"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19753F" w14:textId="77777777" w:rsidR="0076315A" w:rsidRDefault="0076315A" w:rsidP="00B67E86">
            <w:pPr>
              <w:tabs>
                <w:tab w:val="left" w:pos="567"/>
              </w:tabs>
              <w:spacing w:after="60"/>
            </w:pPr>
            <w:r>
              <w:rPr>
                <w:b/>
                <w:bCs/>
              </w:rPr>
              <w:t>Циљ предмета</w:t>
            </w:r>
          </w:p>
          <w:p w14:paraId="65B3D34B" w14:textId="77777777" w:rsidR="0076315A" w:rsidRDefault="0076315A" w:rsidP="00B67E86">
            <w:pPr>
              <w:tabs>
                <w:tab w:val="left" w:pos="567"/>
              </w:tabs>
              <w:spacing w:after="60"/>
              <w:jc w:val="both"/>
            </w:pPr>
            <w:r>
              <w:t>Обнављање и проширивање језичких знања и вештина и припрема за прелазак на ниво А2.1 (уз интерактивну наставу и развијање аутономије у учењу).</w:t>
            </w:r>
          </w:p>
        </w:tc>
      </w:tr>
      <w:tr w:rsidR="0076315A" w14:paraId="60CA6FD1"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F59AE0" w14:textId="77777777" w:rsidR="0076315A" w:rsidRDefault="0076315A" w:rsidP="00B67E86">
            <w:pPr>
              <w:tabs>
                <w:tab w:val="left" w:pos="567"/>
              </w:tabs>
              <w:spacing w:after="60"/>
            </w:pPr>
            <w:r>
              <w:rPr>
                <w:b/>
                <w:bCs/>
              </w:rPr>
              <w:t xml:space="preserve">Исход предмета </w:t>
            </w:r>
          </w:p>
          <w:p w14:paraId="39432AB7" w14:textId="77777777" w:rsidR="0076315A" w:rsidRDefault="0076315A" w:rsidP="00B67E86">
            <w:pPr>
              <w:tabs>
                <w:tab w:val="left" w:pos="567"/>
              </w:tabs>
              <w:spacing w:after="60"/>
              <w:jc w:val="both"/>
            </w:pPr>
            <w:r>
              <w:rPr>
                <w:bCs/>
              </w:rPr>
              <w:t>На нивоу А1.2 студенти разумеју и користе познате и свакодневне речи и изразе захваљујући којима могу да задовоље конкретне потребе. Студент може да се представи и представи неког другог, да постави и одговори на једноставна питања, да препозна познате речи у тексту (оглас, реклама, каталог), може да опише људе које познаје или своје пребивалиште, може да попуни формулар. Може да комуницира са саговорником који говори полако или по потреби понови или преформулише оно што је рекао.</w:t>
            </w:r>
          </w:p>
        </w:tc>
      </w:tr>
      <w:tr w:rsidR="0076315A" w14:paraId="217585C0"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308DC0" w14:textId="77777777" w:rsidR="0076315A" w:rsidRDefault="0076315A" w:rsidP="00B67E86">
            <w:pPr>
              <w:tabs>
                <w:tab w:val="left" w:pos="567"/>
              </w:tabs>
              <w:spacing w:after="60"/>
            </w:pPr>
            <w:r>
              <w:rPr>
                <w:b/>
                <w:bCs/>
              </w:rPr>
              <w:t>Садржај предмета</w:t>
            </w:r>
          </w:p>
          <w:p w14:paraId="4EBADD02" w14:textId="77777777" w:rsidR="0076315A" w:rsidRDefault="0076315A" w:rsidP="00B67E86">
            <w:pPr>
              <w:jc w:val="both"/>
            </w:pPr>
            <w:r>
              <w:rPr>
                <w:iCs/>
              </w:rPr>
              <w:t>Говорити о својим свакодневним обавезама; Разумети и попунити формулар; Телефонирати; Дати савет; Описати нечији физички изглед; Исказати осећања; Ситуирати, представити и описати неко место; Говорити о свом слободном времену; Исказати</w:t>
            </w:r>
            <w:r>
              <w:rPr>
                <w:iCs/>
                <w:lang w:val="sr-Cyrl-RS"/>
              </w:rPr>
              <w:t xml:space="preserve"> свој</w:t>
            </w:r>
            <w:r>
              <w:rPr>
                <w:iCs/>
              </w:rPr>
              <w:t xml:space="preserve"> укус; Описати гардеробу; Окарактерисати неки предмет, исказати његову намену; Разумети опис смештаја; Направити списак за куповину; Исказати количину;</w:t>
            </w:r>
          </w:p>
          <w:p w14:paraId="71BD82E5" w14:textId="77777777" w:rsidR="0076315A" w:rsidRPr="00206437" w:rsidRDefault="0076315A" w:rsidP="00B67E86">
            <w:pPr>
              <w:jc w:val="both"/>
              <w:rPr>
                <w:lang w:val="sr-Cyrl-RS"/>
              </w:rPr>
            </w:pPr>
            <w:r>
              <w:rPr>
                <w:iCs/>
              </w:rPr>
              <w:t xml:space="preserve"> </w:t>
            </w:r>
            <w:r>
              <w:rPr>
                <w:i/>
                <w:iCs/>
                <w:lang w:val="sr-Latn-RS"/>
              </w:rPr>
              <w:t>Le passé composé</w:t>
            </w:r>
            <w:r>
              <w:rPr>
                <w:iCs/>
                <w:lang w:val="sr-Latn-RS"/>
              </w:rPr>
              <w:t xml:space="preserve">, </w:t>
            </w:r>
            <w:r>
              <w:rPr>
                <w:i/>
                <w:iCs/>
                <w:lang w:val="sr-Latn-RS"/>
              </w:rPr>
              <w:t>le futur proche</w:t>
            </w:r>
            <w:r>
              <w:rPr>
                <w:iCs/>
                <w:lang w:val="sr-Latn-RS"/>
              </w:rPr>
              <w:t xml:space="preserve">, </w:t>
            </w:r>
            <w:r>
              <w:rPr>
                <w:i/>
                <w:iCs/>
                <w:lang w:val="sr-Latn-RS"/>
              </w:rPr>
              <w:t>le  passé récent</w:t>
            </w:r>
            <w:r>
              <w:rPr>
                <w:iCs/>
                <w:lang w:val="sr-Latn-RS"/>
              </w:rPr>
              <w:t xml:space="preserve">; </w:t>
            </w:r>
            <w:r>
              <w:rPr>
                <w:iCs/>
              </w:rPr>
              <w:t xml:space="preserve">Имперфекат; Футур; Императив; Неодређена заменица </w:t>
            </w:r>
            <w:r>
              <w:rPr>
                <w:i/>
                <w:iCs/>
                <w:lang w:val="sr-Latn-RS"/>
              </w:rPr>
              <w:t>on</w:t>
            </w:r>
            <w:r>
              <w:rPr>
                <w:iCs/>
                <w:lang w:val="sr-Latn-RS"/>
              </w:rPr>
              <w:t xml:space="preserve">; </w:t>
            </w:r>
            <w:r>
              <w:rPr>
                <w:iCs/>
              </w:rPr>
              <w:t>Описни придеви; Предлози; Личне заменице у функцији директног и индиректног објекта; Просте релативне заменице; Изрази за количину; Негација</w:t>
            </w:r>
            <w:r>
              <w:rPr>
                <w:iCs/>
                <w:lang w:val="sr-Cyrl-RS"/>
              </w:rPr>
              <w:t>.</w:t>
            </w:r>
          </w:p>
          <w:p w14:paraId="0E537DFC" w14:textId="77777777" w:rsidR="0076315A" w:rsidRPr="00206437" w:rsidRDefault="0076315A" w:rsidP="00B67E86">
            <w:pPr>
              <w:jc w:val="both"/>
              <w:rPr>
                <w:lang w:val="sr-Cyrl-RS"/>
              </w:rPr>
            </w:pPr>
            <w:r>
              <w:rPr>
                <w:iCs/>
              </w:rPr>
              <w:t>Колоквијуми (писмени и усмени)</w:t>
            </w:r>
            <w:r>
              <w:rPr>
                <w:iCs/>
                <w:lang w:val="sr-Cyrl-RS"/>
              </w:rPr>
              <w:t>.</w:t>
            </w:r>
          </w:p>
          <w:p w14:paraId="3414EA83" w14:textId="77777777" w:rsidR="0076315A" w:rsidRDefault="0076315A" w:rsidP="00B67E86">
            <w:pPr>
              <w:tabs>
                <w:tab w:val="left" w:pos="567"/>
              </w:tabs>
              <w:spacing w:after="60"/>
              <w:rPr>
                <w:i/>
                <w:iCs/>
              </w:rPr>
            </w:pPr>
          </w:p>
        </w:tc>
      </w:tr>
      <w:tr w:rsidR="0076315A" w14:paraId="3B1463E5"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98C847" w14:textId="77777777" w:rsidR="0076315A" w:rsidRDefault="0076315A" w:rsidP="00B67E86">
            <w:pPr>
              <w:tabs>
                <w:tab w:val="left" w:pos="567"/>
              </w:tabs>
              <w:spacing w:after="60"/>
            </w:pPr>
            <w:r>
              <w:rPr>
                <w:b/>
                <w:bCs/>
              </w:rPr>
              <w:t xml:space="preserve">Литература </w:t>
            </w:r>
          </w:p>
          <w:p w14:paraId="6448281A" w14:textId="77777777" w:rsidR="0076315A" w:rsidRDefault="0076315A" w:rsidP="00B67E86">
            <w:pPr>
              <w:jc w:val="both"/>
            </w:pPr>
            <w:r>
              <w:rPr>
                <w:lang w:val="sr-Latn-RS"/>
              </w:rPr>
              <w:t>Hugot, C.,et al</w:t>
            </w:r>
            <w:r>
              <w:rPr>
                <w:i/>
                <w:lang w:val="sr-Latn-RS"/>
              </w:rPr>
              <w:t>., Alter ego+</w:t>
            </w:r>
            <w:r>
              <w:rPr>
                <w:lang w:val="sr-Latn-RS"/>
              </w:rPr>
              <w:t xml:space="preserve"> </w:t>
            </w:r>
            <w:r>
              <w:rPr>
                <w:i/>
                <w:iCs/>
              </w:rPr>
              <w:t>1</w:t>
            </w:r>
            <w:r>
              <w:rPr>
                <w:lang w:val="sr-Latn-RS"/>
              </w:rPr>
              <w:t>, Livre de l’élève et Cahier d’activités</w:t>
            </w:r>
            <w:r>
              <w:t>,</w:t>
            </w:r>
            <w:r>
              <w:rPr>
                <w:lang w:val="sr-Latn-RS"/>
              </w:rPr>
              <w:t xml:space="preserve"> Hachette, Paris, 2006;</w:t>
            </w:r>
          </w:p>
          <w:p w14:paraId="3F376542" w14:textId="77777777" w:rsidR="0076315A" w:rsidRDefault="0066214D" w:rsidP="00B67E86">
            <w:pPr>
              <w:widowControl/>
              <w:shd w:val="clear" w:color="auto" w:fill="FFFFFF"/>
            </w:pPr>
            <w:hyperlink r:id="rId6">
              <w:r w:rsidR="0076315A">
                <w:rPr>
                  <w:u w:val="single"/>
                  <w:lang w:val="fr-FR" w:eastAsia="en-GB"/>
                </w:rPr>
                <w:t>Akyüz</w:t>
              </w:r>
            </w:hyperlink>
            <w:r w:rsidR="0076315A">
              <w:rPr>
                <w:lang w:val="fr-FR" w:eastAsia="en-GB"/>
              </w:rPr>
              <w:t xml:space="preserve">, A. et al., </w:t>
            </w:r>
            <w:r w:rsidR="0076315A">
              <w:rPr>
                <w:i/>
                <w:lang w:val="fr-FR" w:eastAsia="en-GB"/>
              </w:rPr>
              <w:t>Les 500 exercices de grammaire A1</w:t>
            </w:r>
            <w:r w:rsidR="0076315A">
              <w:rPr>
                <w:lang w:val="fr-FR" w:eastAsia="en-GB"/>
              </w:rPr>
              <w:t>, Hachette, Paris, 200</w:t>
            </w:r>
            <w:r w:rsidR="0076315A">
              <w:rPr>
                <w:lang w:val="sr-Latn-RS" w:eastAsia="en-GB"/>
              </w:rPr>
              <w:t>5</w:t>
            </w:r>
            <w:r w:rsidR="0076315A">
              <w:rPr>
                <w:lang w:val="fr-FR" w:eastAsia="en-GB"/>
              </w:rPr>
              <w:t> ;</w:t>
            </w:r>
          </w:p>
          <w:p w14:paraId="4B345976" w14:textId="77777777" w:rsidR="0076315A" w:rsidRDefault="0076315A" w:rsidP="00B67E86">
            <w:pPr>
              <w:jc w:val="both"/>
            </w:pPr>
            <w:r>
              <w:rPr>
                <w:bCs/>
                <w:i/>
              </w:rPr>
              <w:t>Grammaire du français. Cours de la Sorbonne</w:t>
            </w:r>
            <w:r>
              <w:rPr>
                <w:bCs/>
              </w:rPr>
              <w:t>, Hachette, Paris, 1991;</w:t>
            </w:r>
          </w:p>
          <w:p w14:paraId="3258DE75" w14:textId="77777777" w:rsidR="0076315A" w:rsidRDefault="0076315A" w:rsidP="00B67E86">
            <w:pPr>
              <w:jc w:val="both"/>
            </w:pPr>
            <w:r>
              <w:rPr>
                <w:bCs/>
                <w:i/>
              </w:rPr>
              <w:t>Le micro Robert.</w:t>
            </w:r>
            <w:r>
              <w:rPr>
                <w:bCs/>
              </w:rPr>
              <w:t xml:space="preserve"> Dictionnaire du français, Le Robert, Paris (било које издање) или</w:t>
            </w:r>
          </w:p>
          <w:p w14:paraId="165AF923" w14:textId="77777777" w:rsidR="0076315A" w:rsidRDefault="0076315A" w:rsidP="00B67E86">
            <w:pPr>
              <w:ind w:left="17"/>
              <w:jc w:val="both"/>
            </w:pPr>
            <w:r>
              <w:rPr>
                <w:bCs/>
                <w:i/>
              </w:rPr>
              <w:t>Le Petit Robert</w:t>
            </w:r>
            <w:r>
              <w:rPr>
                <w:bCs/>
              </w:rPr>
              <w:t>. Dictionnaire du français, Le Robert, Paris (било које издање).</w:t>
            </w:r>
          </w:p>
        </w:tc>
      </w:tr>
      <w:tr w:rsidR="0076315A" w14:paraId="2DC1F97C" w14:textId="77777777" w:rsidTr="00B67E86">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91A2A" w14:textId="77777777" w:rsidR="0076315A" w:rsidRDefault="0076315A" w:rsidP="00B67E86">
            <w:pPr>
              <w:tabs>
                <w:tab w:val="left" w:pos="567"/>
              </w:tabs>
              <w:spacing w:after="60"/>
            </w:pPr>
            <w:r>
              <w:rPr>
                <w:b/>
                <w:bCs/>
              </w:rPr>
              <w:t xml:space="preserve">Број часова </w:t>
            </w:r>
            <w:r>
              <w:rPr>
                <w:b/>
              </w:rPr>
              <w:t xml:space="preserve"> активне наставе</w:t>
            </w:r>
          </w:p>
          <w:p w14:paraId="477D8C28" w14:textId="77777777" w:rsidR="0076315A" w:rsidRDefault="0076315A" w:rsidP="00B67E86">
            <w:pPr>
              <w:tabs>
                <w:tab w:val="left" w:pos="567"/>
              </w:tabs>
              <w:spacing w:after="60"/>
            </w:pPr>
          </w:p>
        </w:tc>
        <w:tc>
          <w:tcPr>
            <w:tcW w:w="3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6BEA3" w14:textId="77777777" w:rsidR="0076315A" w:rsidRDefault="0076315A" w:rsidP="00B67E86">
            <w:pPr>
              <w:tabs>
                <w:tab w:val="left" w:pos="567"/>
              </w:tabs>
              <w:spacing w:after="60"/>
            </w:pPr>
            <w:r>
              <w:rPr>
                <w:b/>
              </w:rPr>
              <w:t xml:space="preserve">Теоријска настава: 2 </w:t>
            </w:r>
          </w:p>
        </w:tc>
        <w:tc>
          <w:tcPr>
            <w:tcW w:w="33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7C4078" w14:textId="77777777" w:rsidR="0076315A" w:rsidRDefault="0076315A" w:rsidP="00B67E86">
            <w:pPr>
              <w:tabs>
                <w:tab w:val="left" w:pos="567"/>
              </w:tabs>
              <w:spacing w:after="60"/>
            </w:pPr>
            <w:r>
              <w:rPr>
                <w:b/>
              </w:rPr>
              <w:t xml:space="preserve">Практична настава: 2 </w:t>
            </w:r>
          </w:p>
        </w:tc>
      </w:tr>
      <w:tr w:rsidR="0076315A" w14:paraId="6C028322"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58CE53D" w14:textId="77777777" w:rsidR="0076315A" w:rsidRDefault="0076315A" w:rsidP="00B67E86">
            <w:pPr>
              <w:tabs>
                <w:tab w:val="left" w:pos="567"/>
              </w:tabs>
              <w:spacing w:after="60"/>
              <w:jc w:val="both"/>
            </w:pPr>
            <w:r>
              <w:rPr>
                <w:b/>
                <w:bCs/>
              </w:rPr>
              <w:t>Методе извођења наставе</w:t>
            </w:r>
          </w:p>
          <w:p w14:paraId="09430AD0" w14:textId="77777777" w:rsidR="0076315A" w:rsidRDefault="0076315A" w:rsidP="00B67E86">
            <w:pPr>
              <w:tabs>
                <w:tab w:val="left" w:pos="567"/>
              </w:tabs>
              <w:spacing w:after="60"/>
              <w:jc w:val="both"/>
            </w:pPr>
            <w:r>
              <w:rPr>
                <w:bCs/>
              </w:rPr>
              <w:t>Комуникативна метода, пројектни и рад по задацима; интерактивни рад; варирање облика рада, од индивидуалног до групног.</w:t>
            </w:r>
          </w:p>
        </w:tc>
      </w:tr>
      <w:tr w:rsidR="0076315A" w14:paraId="0539D4D1" w14:textId="77777777" w:rsidTr="00B67E86">
        <w:trPr>
          <w:trHeight w:val="227"/>
          <w:jc w:val="center"/>
        </w:trPr>
        <w:tc>
          <w:tcPr>
            <w:tcW w:w="959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6DAAAF" w14:textId="77777777" w:rsidR="0076315A" w:rsidRDefault="0076315A" w:rsidP="00B67E86">
            <w:pPr>
              <w:tabs>
                <w:tab w:val="left" w:pos="567"/>
              </w:tabs>
              <w:spacing w:after="60"/>
            </w:pPr>
            <w:r>
              <w:rPr>
                <w:b/>
                <w:bCs/>
              </w:rPr>
              <w:t>Оцена  знања (максимални број поена 100)</w:t>
            </w:r>
          </w:p>
        </w:tc>
      </w:tr>
      <w:tr w:rsidR="0076315A" w14:paraId="2B4AFE5D" w14:textId="77777777" w:rsidTr="00B67E86">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61638" w14:textId="77777777" w:rsidR="0076315A" w:rsidRDefault="0076315A" w:rsidP="00B67E86">
            <w:pPr>
              <w:tabs>
                <w:tab w:val="left" w:pos="567"/>
              </w:tabs>
              <w:spacing w:after="60"/>
            </w:pPr>
            <w:r>
              <w:rPr>
                <w:b/>
                <w:iCs/>
              </w:rPr>
              <w:t>Предиспитне обавезе</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F0FF9" w14:textId="77777777" w:rsidR="0076315A" w:rsidRDefault="0076315A" w:rsidP="00B67E86">
            <w:pPr>
              <w:tabs>
                <w:tab w:val="left" w:pos="567"/>
              </w:tabs>
              <w:spacing w:after="60"/>
            </w:pPr>
            <w:r>
              <w:t>поена</w:t>
            </w:r>
          </w:p>
          <w:p w14:paraId="6304B50C" w14:textId="77777777" w:rsidR="0076315A" w:rsidRDefault="0076315A" w:rsidP="00B67E86">
            <w:pPr>
              <w:tabs>
                <w:tab w:val="left" w:pos="567"/>
              </w:tabs>
              <w:spacing w:after="60"/>
              <w:rPr>
                <w:b/>
                <w:bCs/>
              </w:rPr>
            </w:pP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A27549" w14:textId="77777777" w:rsidR="0076315A" w:rsidRDefault="0076315A" w:rsidP="00B67E86">
            <w:pPr>
              <w:tabs>
                <w:tab w:val="left" w:pos="567"/>
              </w:tabs>
              <w:spacing w:after="60"/>
            </w:pPr>
            <w:r>
              <w:rPr>
                <w:b/>
                <w:iCs/>
              </w:rPr>
              <w:t xml:space="preserve">Завршни испит </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A48E2" w14:textId="77777777" w:rsidR="0076315A" w:rsidRDefault="0076315A" w:rsidP="00B67E86">
            <w:pPr>
              <w:tabs>
                <w:tab w:val="left" w:pos="567"/>
              </w:tabs>
              <w:spacing w:after="60"/>
            </w:pPr>
            <w:r>
              <w:t>поена</w:t>
            </w:r>
          </w:p>
        </w:tc>
      </w:tr>
      <w:tr w:rsidR="0076315A" w14:paraId="1564C907" w14:textId="77777777" w:rsidTr="00B67E86">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CFDB7" w14:textId="77777777" w:rsidR="0076315A" w:rsidRDefault="0076315A" w:rsidP="00B67E86">
            <w:pPr>
              <w:tabs>
                <w:tab w:val="left" w:pos="567"/>
              </w:tabs>
              <w:spacing w:after="60"/>
            </w:pPr>
            <w:r>
              <w:t>активност у току предавања</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E3DB5" w14:textId="77777777" w:rsidR="0076315A" w:rsidRDefault="0076315A" w:rsidP="00B67E86">
            <w:pPr>
              <w:tabs>
                <w:tab w:val="left" w:pos="567"/>
              </w:tabs>
              <w:snapToGrid w:val="0"/>
              <w:spacing w:after="60"/>
            </w:pPr>
            <w:r>
              <w:rPr>
                <w:bCs/>
                <w:iCs/>
              </w:rPr>
              <w:t>10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215B5" w14:textId="77777777" w:rsidR="0076315A" w:rsidRDefault="0076315A" w:rsidP="00B67E86">
            <w:pPr>
              <w:tabs>
                <w:tab w:val="left" w:pos="567"/>
              </w:tabs>
              <w:spacing w:after="60"/>
            </w:pPr>
            <w:r>
              <w:t>писмени испит</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78923" w14:textId="77777777" w:rsidR="0076315A" w:rsidRDefault="0076315A" w:rsidP="00B67E86">
            <w:pPr>
              <w:tabs>
                <w:tab w:val="left" w:pos="567"/>
              </w:tabs>
              <w:snapToGrid w:val="0"/>
              <w:spacing w:after="60"/>
            </w:pPr>
            <w:r>
              <w:rPr>
                <w:iCs/>
              </w:rPr>
              <w:t>20</w:t>
            </w:r>
          </w:p>
        </w:tc>
      </w:tr>
      <w:tr w:rsidR="0076315A" w14:paraId="6581BD19" w14:textId="77777777" w:rsidTr="00B67E86">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C5B1" w14:textId="77777777" w:rsidR="0076315A" w:rsidRDefault="0076315A" w:rsidP="00B67E86">
            <w:pPr>
              <w:tabs>
                <w:tab w:val="left" w:pos="567"/>
              </w:tabs>
              <w:spacing w:after="60"/>
            </w:pPr>
            <w:r>
              <w:t>Израђен нацрт плана професионалног развоја</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D0154" w14:textId="77777777" w:rsidR="0076315A" w:rsidRDefault="0076315A" w:rsidP="00B67E86">
            <w:pPr>
              <w:tabs>
                <w:tab w:val="left" w:pos="567"/>
              </w:tabs>
              <w:snapToGrid w:val="0"/>
              <w:spacing w:after="60"/>
              <w:rPr>
                <w:bCs/>
                <w:iCs/>
              </w:rPr>
            </w:pP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8A7D1" w14:textId="77777777" w:rsidR="0076315A" w:rsidRDefault="0076315A" w:rsidP="00B67E86">
            <w:pPr>
              <w:tabs>
                <w:tab w:val="left" w:pos="567"/>
              </w:tabs>
              <w:spacing w:after="60"/>
            </w:pPr>
            <w:r>
              <w:t>усмени испт</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ACE85" w14:textId="77777777" w:rsidR="0076315A" w:rsidRDefault="0076315A" w:rsidP="00B67E86">
            <w:pPr>
              <w:tabs>
                <w:tab w:val="left" w:pos="567"/>
              </w:tabs>
              <w:snapToGrid w:val="0"/>
              <w:spacing w:after="60"/>
            </w:pPr>
            <w:r>
              <w:rPr>
                <w:iCs/>
              </w:rPr>
              <w:t>20</w:t>
            </w:r>
          </w:p>
        </w:tc>
      </w:tr>
      <w:tr w:rsidR="0076315A" w14:paraId="7AAAB065" w14:textId="77777777" w:rsidTr="00B67E86">
        <w:trPr>
          <w:trHeight w:val="227"/>
          <w:jc w:val="center"/>
        </w:trPr>
        <w:tc>
          <w:tcPr>
            <w:tcW w:w="31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060CB" w14:textId="77777777" w:rsidR="0076315A" w:rsidRDefault="0076315A" w:rsidP="00B67E86">
            <w:pPr>
              <w:tabs>
                <w:tab w:val="left" w:pos="567"/>
              </w:tabs>
              <w:spacing w:after="60"/>
            </w:pPr>
            <w:r>
              <w:t>колоквијум-и</w:t>
            </w:r>
          </w:p>
        </w:tc>
        <w:tc>
          <w:tcPr>
            <w:tcW w:w="1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E171F" w14:textId="77777777" w:rsidR="0076315A" w:rsidRDefault="0076315A" w:rsidP="00B67E86">
            <w:pPr>
              <w:tabs>
                <w:tab w:val="left" w:pos="567"/>
              </w:tabs>
              <w:snapToGrid w:val="0"/>
              <w:spacing w:after="60"/>
            </w:pPr>
            <w:r>
              <w:rPr>
                <w:bCs/>
                <w:iCs/>
              </w:rPr>
              <w:t>50</w:t>
            </w:r>
          </w:p>
        </w:tc>
        <w:tc>
          <w:tcPr>
            <w:tcW w:w="32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59F620" w14:textId="77777777" w:rsidR="0076315A" w:rsidRDefault="0076315A" w:rsidP="00B67E86">
            <w:pPr>
              <w:tabs>
                <w:tab w:val="left" w:pos="567"/>
              </w:tabs>
              <w:spacing w:after="60"/>
            </w:pPr>
            <w:r>
              <w:rPr>
                <w:i/>
                <w:iCs/>
              </w:rPr>
              <w:t>..........</w:t>
            </w:r>
          </w:p>
        </w:tc>
        <w:tc>
          <w:tcPr>
            <w:tcW w:w="12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3F8BF" w14:textId="77777777" w:rsidR="0076315A" w:rsidRDefault="0076315A" w:rsidP="00B67E86">
            <w:pPr>
              <w:tabs>
                <w:tab w:val="left" w:pos="567"/>
              </w:tabs>
              <w:snapToGrid w:val="0"/>
              <w:spacing w:after="60"/>
              <w:rPr>
                <w:i/>
                <w:iCs/>
              </w:rPr>
            </w:pPr>
          </w:p>
        </w:tc>
      </w:tr>
    </w:tbl>
    <w:p w14:paraId="2A5CDB2D" w14:textId="77777777" w:rsidR="0076315A" w:rsidRDefault="0076315A"/>
    <w:sectPr w:rsidR="007631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15A"/>
    <w:rsid w:val="000B5F4A"/>
    <w:rsid w:val="0066214D"/>
    <w:rsid w:val="00686848"/>
    <w:rsid w:val="006C4A65"/>
    <w:rsid w:val="0076315A"/>
    <w:rsid w:val="007F02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6BF5A"/>
  <w15:chartTrackingRefBased/>
  <w15:docId w15:val="{3439BEF0-09B8-4363-83FB-C6D46C899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15A"/>
    <w:pPr>
      <w:widowControl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6315A"/>
    <w:rPr>
      <w:lang w:val="fr-FR"/>
    </w:rPr>
  </w:style>
  <w:style w:type="paragraph" w:styleId="Header">
    <w:name w:val="header"/>
    <w:basedOn w:val="Normal"/>
    <w:link w:val="HeaderChar"/>
    <w:uiPriority w:val="99"/>
    <w:unhideWhenUsed/>
    <w:rsid w:val="0076315A"/>
    <w:pPr>
      <w:widowControl/>
      <w:tabs>
        <w:tab w:val="center" w:pos="4513"/>
        <w:tab w:val="right" w:pos="9026"/>
      </w:tabs>
    </w:pPr>
    <w:rPr>
      <w:rFonts w:asciiTheme="minorHAnsi" w:eastAsiaTheme="minorHAnsi" w:hAnsiTheme="minorHAnsi" w:cstheme="minorBidi"/>
      <w:sz w:val="22"/>
      <w:szCs w:val="22"/>
      <w:lang w:val="fr-FR" w:eastAsia="en-US"/>
    </w:rPr>
  </w:style>
  <w:style w:type="character" w:customStyle="1" w:styleId="HeaderChar1">
    <w:name w:val="Header Char1"/>
    <w:basedOn w:val="DefaultParagraphFont"/>
    <w:uiPriority w:val="99"/>
    <w:semiHidden/>
    <w:rsid w:val="0076315A"/>
    <w:rPr>
      <w:rFonts w:ascii="Times New Roman" w:eastAsia="Times New Roman" w:hAnsi="Times New Roman" w:cs="Times New Roman"/>
      <w:sz w:val="20"/>
      <w:szCs w:val="20"/>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achettefle.com/auteur/anne-akyuz"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Simovic</dc:creator>
  <cp:keywords/>
  <dc:description/>
  <cp:lastModifiedBy>Korisnik</cp:lastModifiedBy>
  <cp:revision>2</cp:revision>
  <cp:lastPrinted>2020-02-06T10:22:00Z</cp:lastPrinted>
  <dcterms:created xsi:type="dcterms:W3CDTF">2020-02-10T07:51:00Z</dcterms:created>
  <dcterms:modified xsi:type="dcterms:W3CDTF">2020-02-10T07:51:00Z</dcterms:modified>
</cp:coreProperties>
</file>