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6E10" w:rsidRDefault="000D4681">
      <w:bookmarkStart w:id="0" w:name="_GoBack"/>
      <w:bookmarkEnd w:id="0"/>
      <w:r>
        <w:t>Рецензија</w:t>
      </w:r>
    </w:p>
    <w:p w:rsidR="000D4681" w:rsidRDefault="000D4681">
      <w:r>
        <w:t xml:space="preserve">за књигу др Иване Стојановић Прелевић </w:t>
      </w:r>
    </w:p>
    <w:p w:rsidR="000D4681" w:rsidRDefault="000D4681">
      <w:pPr>
        <w:rPr>
          <w:i/>
        </w:rPr>
      </w:pPr>
      <w:r>
        <w:rPr>
          <w:i/>
        </w:rPr>
        <w:t>Пословна комуникација и етика</w:t>
      </w:r>
    </w:p>
    <w:p w:rsidR="000D4681" w:rsidRDefault="000D4681">
      <w:pPr>
        <w:rPr>
          <w:i/>
        </w:rPr>
      </w:pPr>
    </w:p>
    <w:p w:rsidR="000D4681" w:rsidRDefault="000D4681">
      <w:pPr>
        <w:rPr>
          <w:i/>
        </w:rPr>
      </w:pPr>
    </w:p>
    <w:p w:rsidR="007867C2" w:rsidRDefault="000D4681" w:rsidP="00E802E0">
      <w:r>
        <w:t>Ивана Стојановић Прелевић је написал</w:t>
      </w:r>
      <w:r w:rsidR="001E71CE">
        <w:t>а</w:t>
      </w:r>
      <w:r>
        <w:t xml:space="preserve"> лепу и, то посебно треба истаћи, садржајно  богату књигу на пресеку између комуникологије, пословне етике и, такође, филозофије језика. </w:t>
      </w:r>
      <w:r w:rsidR="00E802E0">
        <w:t xml:space="preserve">Књигу коју је задовољство читати. </w:t>
      </w:r>
      <w:r>
        <w:t>Имајући солидно филозофско образовање она га је искористила да обезбеди квалитет текста књиге добрим аргументима. Књига ће свакако бити значајан допринос нашој, иначе оскудној</w:t>
      </w:r>
      <w:r w:rsidR="001E71CE">
        <w:t>,</w:t>
      </w:r>
      <w:r>
        <w:t xml:space="preserve"> литератури</w:t>
      </w:r>
      <w:r w:rsidR="00CB2F3C">
        <w:t xml:space="preserve"> из пословне етике, у коју се, у ширем смислу, може убројати и етика комуникације (мада је комуникација шири појам и има и много других аспеката који нису стриктно пословни: ту су политичка, војна, љубавна, комшијска, дечја, и многе</w:t>
      </w:r>
      <w:r>
        <w:t xml:space="preserve"> </w:t>
      </w:r>
      <w:r w:rsidR="00CB2F3C">
        <w:t xml:space="preserve">друге форме комуникације, све одреда вредне изучавања). Нема потребе </w:t>
      </w:r>
      <w:r w:rsidR="007867C2">
        <w:t>да наводим поједине ставке разуђеног а ипак фокусираног текст</w:t>
      </w:r>
      <w:r w:rsidR="00E802E0">
        <w:t>а</w:t>
      </w:r>
      <w:r w:rsidR="007867C2">
        <w:t xml:space="preserve"> ове књиге, </w:t>
      </w:r>
      <w:r w:rsidR="00E802E0">
        <w:t xml:space="preserve">богатство тих ставки се види већ у </w:t>
      </w:r>
      <w:r w:rsidR="007867C2">
        <w:t xml:space="preserve">Садржају. Навешћу само, кратко, неколико њених врлина. Прво, прецизност. </w:t>
      </w:r>
      <w:r w:rsidR="00E802E0">
        <w:t xml:space="preserve">Дајем себи за право да претпоставим да је то барем делом и због квалитетног образовања из филозофије </w:t>
      </w:r>
      <w:r w:rsidR="007867C2">
        <w:t xml:space="preserve">које је Ивана Стојановић Прелевић добила студирајући на Одељењу за филозофију београдског Филозофског факултета. Друго, комплетност, заокруженост теме која се обрађује. То књигу чини целином, и чини је завршеном. Сигурно многе од тих тема треба да се даље анализирају и изучавају, али је у пропорционаном смислу садржај текста веома добро одмерен. Треће, језик. Књига је писана лепим језиком, без незграпних језичких конструкција и са елеганцијом. Она је релевантна за стручњаке али је доступна и лаицима, а то је велика врлина коју није лако постићи. Четврто, краткоћа. Релативно мали обим књиге ће је учинити сам још атрактивнијом. Претпостављам да ће књига служити и као уџбеник на неким студијстким програмима. И ту је њен обим врлина – неће бити делова за прескакање. Све у свему, ради се о књизи која заслужује не само препоруку него и похвалу. </w:t>
      </w:r>
      <w:r w:rsidR="00E802E0">
        <w:t xml:space="preserve">Пето, треба истаћи </w:t>
      </w:r>
      <w:r w:rsidR="007867C2">
        <w:t xml:space="preserve">обимну литературу којом се на зорно очигледан начин суверено влада кроз цео текст књиге. </w:t>
      </w:r>
    </w:p>
    <w:p w:rsidR="0048596C" w:rsidRDefault="007867C2" w:rsidP="0048596C">
      <w:r>
        <w:tab/>
        <w:t>На крају да изнесем и своју једину озбиљну примедбу – али без захтева за екстензивном корекцијом, из два разлога. Прво, то није супстанцијална примедба на садржај књиге него само на један терминолошки детаљ. Друго, свестан сам да је моја борба за језичку исправност</w:t>
      </w:r>
      <w:r w:rsidR="004500A2">
        <w:t xml:space="preserve"> </w:t>
      </w:r>
      <w:r>
        <w:t xml:space="preserve">– која у овом случају није само питање примерености духу српског, или српскохрватског, језика, већ је заснована на потреби да се фундаментална разлика између </w:t>
      </w:r>
      <w:r w:rsidRPr="004500A2">
        <w:rPr>
          <w:i/>
        </w:rPr>
        <w:t>морала</w:t>
      </w:r>
      <w:r>
        <w:t xml:space="preserve">, који представља </w:t>
      </w:r>
      <w:r w:rsidR="004500A2">
        <w:lastRenderedPageBreak/>
        <w:t xml:space="preserve">незаобилазан критеријум вредновања свега што чинимо (и који је отуда нужно део наше стварности, добре или рђаве), и </w:t>
      </w:r>
      <w:r w:rsidR="004500A2">
        <w:rPr>
          <w:i/>
        </w:rPr>
        <w:t xml:space="preserve">етике, </w:t>
      </w:r>
      <w:r w:rsidR="004500A2">
        <w:t>која је теорија о моралу, важна  и то не само теоријски</w:t>
      </w:r>
      <w:r w:rsidR="00981002">
        <w:t>, али ипак само теорија</w:t>
      </w:r>
      <w:r w:rsidR="004500A2">
        <w:t xml:space="preserve"> – дакле, свестан сам да је ова борба око овог терминолошког питања сасвим неизвесна и да ће језичка пракса на крају надвладати чак и ако је погрешна. Али </w:t>
      </w:r>
      <w:r w:rsidR="00981002">
        <w:t xml:space="preserve">та језичка пракса је </w:t>
      </w:r>
      <w:r w:rsidR="004500A2">
        <w:t xml:space="preserve">погрешна: моја примедба се односи на употребу речи „етичан“ и „не-етичан“. Занимљива короларија ове чињенице да су то погрешне речи (односно да се погрешно користе) може се видети и у тексту: </w:t>
      </w:r>
      <w:r w:rsidR="0048596C">
        <w:t xml:space="preserve">када се тај термин стави испред именице се мења у „етички“ а не остаје, што би било консистентно, „етични“. </w:t>
      </w:r>
      <w:r w:rsidR="00981002">
        <w:t xml:space="preserve">Дакле, примедбу износим, уз истовремени предлог да се она не узме као рецензентска примедба, него да се занемари. </w:t>
      </w:r>
    </w:p>
    <w:p w:rsidR="000D4681" w:rsidRDefault="004500A2" w:rsidP="004500A2">
      <w:pPr>
        <w:ind w:firstLine="720"/>
      </w:pPr>
      <w:r>
        <w:t xml:space="preserve">Али иако осећам потребу да ову примедбу изнесем овако службено морам да кажем да она нимало не умањује високу позитивну оцену књиге Иване Стојановић Прелевић </w:t>
      </w:r>
      <w:r>
        <w:rPr>
          <w:i/>
        </w:rPr>
        <w:t>Пословна комуникација и етика</w:t>
      </w:r>
      <w:r w:rsidR="0048596C">
        <w:rPr>
          <w:i/>
        </w:rPr>
        <w:t xml:space="preserve">, </w:t>
      </w:r>
      <w:r w:rsidR="0048596C">
        <w:t xml:space="preserve">коју са задовољством препоручујем за штампање. </w:t>
      </w:r>
    </w:p>
    <w:p w:rsidR="0048596C" w:rsidRDefault="0048596C" w:rsidP="004500A2">
      <w:pPr>
        <w:ind w:firstLine="720"/>
      </w:pPr>
    </w:p>
    <w:p w:rsidR="0048596C" w:rsidRDefault="0048596C" w:rsidP="004500A2">
      <w:pPr>
        <w:ind w:firstLine="720"/>
      </w:pPr>
      <w:r>
        <w:tab/>
      </w:r>
      <w:r>
        <w:tab/>
      </w:r>
      <w:r>
        <w:tab/>
      </w:r>
      <w:r>
        <w:tab/>
      </w:r>
      <w:r>
        <w:tab/>
      </w:r>
      <w:r>
        <w:tab/>
      </w:r>
      <w:r>
        <w:tab/>
      </w:r>
      <w:r>
        <w:rPr>
          <w:noProof/>
        </w:rPr>
        <w:drawing>
          <wp:inline distT="0" distB="0" distL="0" distR="0">
            <wp:extent cx="1104900" cy="452755"/>
            <wp:effectExtent l="19050" t="0" r="0" b="0"/>
            <wp:docPr id="1" name="Picture 1" descr="Potpis-III-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tpis-III-06"/>
                    <pic:cNvPicPr>
                      <a:picLocks noChangeAspect="1" noChangeArrowheads="1"/>
                    </pic:cNvPicPr>
                  </pic:nvPicPr>
                  <pic:blipFill>
                    <a:blip r:embed="rId5"/>
                    <a:srcRect/>
                    <a:stretch>
                      <a:fillRect/>
                    </a:stretch>
                  </pic:blipFill>
                  <pic:spPr bwMode="auto">
                    <a:xfrm>
                      <a:off x="0" y="0"/>
                      <a:ext cx="1104900" cy="452755"/>
                    </a:xfrm>
                    <a:prstGeom prst="rect">
                      <a:avLst/>
                    </a:prstGeom>
                    <a:noFill/>
                    <a:ln w="9525">
                      <a:noFill/>
                      <a:miter lim="800000"/>
                      <a:headEnd/>
                      <a:tailEnd/>
                    </a:ln>
                  </pic:spPr>
                </pic:pic>
              </a:graphicData>
            </a:graphic>
          </wp:inline>
        </w:drawing>
      </w:r>
    </w:p>
    <w:p w:rsidR="0048596C" w:rsidRDefault="0048596C" w:rsidP="004500A2">
      <w:pPr>
        <w:ind w:firstLine="720"/>
      </w:pPr>
      <w:r>
        <w:t xml:space="preserve">У Београду, 09. 09. 18. </w:t>
      </w:r>
      <w:r>
        <w:tab/>
      </w:r>
      <w:r>
        <w:tab/>
      </w:r>
      <w:r>
        <w:tab/>
      </w:r>
      <w:r>
        <w:tab/>
      </w:r>
      <w:r>
        <w:tab/>
        <w:t xml:space="preserve">Проф. др Јован Бабић </w:t>
      </w:r>
    </w:p>
    <w:p w:rsidR="0048596C" w:rsidRDefault="0048596C" w:rsidP="004500A2">
      <w:pPr>
        <w:ind w:firstLine="720"/>
      </w:pPr>
      <w:r>
        <w:tab/>
      </w:r>
      <w:r>
        <w:tab/>
      </w:r>
      <w:r>
        <w:tab/>
      </w:r>
    </w:p>
    <w:p w:rsidR="0048596C" w:rsidRPr="0048596C" w:rsidRDefault="0048596C" w:rsidP="004500A2">
      <w:pPr>
        <w:ind w:firstLine="720"/>
      </w:pPr>
    </w:p>
    <w:sectPr w:rsidR="0048596C" w:rsidRPr="0048596C" w:rsidSect="001A6E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C049CC"/>
    <w:multiLevelType w:val="hybridMultilevel"/>
    <w:tmpl w:val="72D85C08"/>
    <w:lvl w:ilvl="0" w:tplc="18FA8B0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681"/>
    <w:rsid w:val="000D4681"/>
    <w:rsid w:val="001269D9"/>
    <w:rsid w:val="001351CB"/>
    <w:rsid w:val="001A6E10"/>
    <w:rsid w:val="001E71CE"/>
    <w:rsid w:val="00286BFF"/>
    <w:rsid w:val="00290DC3"/>
    <w:rsid w:val="002F024E"/>
    <w:rsid w:val="00385D64"/>
    <w:rsid w:val="003F6524"/>
    <w:rsid w:val="004500A2"/>
    <w:rsid w:val="0048596C"/>
    <w:rsid w:val="004F0A49"/>
    <w:rsid w:val="005C2E88"/>
    <w:rsid w:val="00656E28"/>
    <w:rsid w:val="006E000E"/>
    <w:rsid w:val="007867C2"/>
    <w:rsid w:val="00843F2B"/>
    <w:rsid w:val="008468EC"/>
    <w:rsid w:val="0086088F"/>
    <w:rsid w:val="00896141"/>
    <w:rsid w:val="00981002"/>
    <w:rsid w:val="00A55D95"/>
    <w:rsid w:val="00A82F9D"/>
    <w:rsid w:val="00B35653"/>
    <w:rsid w:val="00CB2F3C"/>
    <w:rsid w:val="00D52AB0"/>
    <w:rsid w:val="00D71247"/>
    <w:rsid w:val="00E041EA"/>
    <w:rsid w:val="00E80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2D1A47-42A5-420C-959F-8A39C383F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6E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596C"/>
    <w:pPr>
      <w:ind w:left="720"/>
      <w:contextualSpacing/>
    </w:pPr>
  </w:style>
  <w:style w:type="paragraph" w:styleId="BalloonText">
    <w:name w:val="Balloon Text"/>
    <w:basedOn w:val="Normal"/>
    <w:link w:val="BalloonTextChar"/>
    <w:uiPriority w:val="99"/>
    <w:semiHidden/>
    <w:unhideWhenUsed/>
    <w:rsid w:val="0048596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9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c:creator>
  <cp:lastModifiedBy>Korisnik</cp:lastModifiedBy>
  <cp:revision>2</cp:revision>
  <dcterms:created xsi:type="dcterms:W3CDTF">2018-09-10T09:14:00Z</dcterms:created>
  <dcterms:modified xsi:type="dcterms:W3CDTF">2018-09-10T09:14:00Z</dcterms:modified>
</cp:coreProperties>
</file>